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DBE8" w14:textId="77777777" w:rsidR="00EC4127" w:rsidRDefault="00EC4127"/>
    <w:p w14:paraId="68050F39" w14:textId="77777777" w:rsidR="00EC4127" w:rsidRDefault="00EC4127"/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91"/>
      </w:tblGrid>
      <w:tr w:rsidR="00D029FB" w14:paraId="6865F1C6" w14:textId="77777777">
        <w:trPr>
          <w:jc w:val="center"/>
        </w:trPr>
        <w:tc>
          <w:tcPr>
            <w:tcW w:w="0" w:type="auto"/>
          </w:tcPr>
          <w:p w14:paraId="2525E389" w14:textId="18EF8FD0" w:rsidR="00D029FB" w:rsidRPr="00C17F74" w:rsidRDefault="00205B51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40"/>
                <w:szCs w:val="40"/>
              </w:rPr>
            </w:pPr>
            <w:r w:rsidRPr="00C17F74">
              <w:rPr>
                <w:rFonts w:asciiTheme="minorHAnsi" w:hAnsiTheme="minorHAnsi"/>
                <w:sz w:val="40"/>
                <w:szCs w:val="40"/>
              </w:rPr>
              <w:t xml:space="preserve">SC Science Grade Level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I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nstructional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M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aterials Review </w:t>
            </w:r>
            <w:r w:rsidR="00AA0FEB">
              <w:rPr>
                <w:rFonts w:asciiTheme="minorHAnsi" w:hAnsiTheme="minorHAnsi"/>
                <w:sz w:val="40"/>
                <w:szCs w:val="40"/>
              </w:rPr>
              <w:t xml:space="preserve">Process 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>Form</w:t>
            </w:r>
          </w:p>
          <w:p w14:paraId="3996D2D7" w14:textId="77777777" w:rsidR="009D26FF" w:rsidRPr="00EC4127" w:rsidRDefault="009D26FF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40"/>
              </w:rPr>
            </w:pPr>
          </w:p>
          <w:p w14:paraId="6A23544D" w14:textId="5122EA67" w:rsidR="00205B51" w:rsidRPr="009D26FF" w:rsidRDefault="005238E4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Third</w:t>
            </w:r>
            <w:r w:rsidR="005B1CFD">
              <w:rPr>
                <w:rFonts w:asciiTheme="minorHAnsi" w:hAnsiTheme="minorHAnsi"/>
                <w:sz w:val="44"/>
                <w:szCs w:val="44"/>
              </w:rPr>
              <w:t xml:space="preserve"> Grade</w:t>
            </w:r>
          </w:p>
        </w:tc>
      </w:tr>
    </w:tbl>
    <w:p w14:paraId="29F93709" w14:textId="77777777" w:rsidR="00433C34" w:rsidRDefault="00433C34" w:rsidP="00433C34">
      <w:pPr>
        <w:pStyle w:val="Title"/>
        <w:jc w:val="left"/>
        <w:rPr>
          <w:i/>
          <w:szCs w:val="24"/>
          <w:u w:val="single"/>
        </w:rPr>
      </w:pPr>
    </w:p>
    <w:p w14:paraId="045AEDA2" w14:textId="48843DFF" w:rsidR="00505F48" w:rsidRPr="000324F3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Purpose</w:t>
      </w:r>
      <w:r w:rsidR="009D26FF" w:rsidRPr="000E01DD">
        <w:rPr>
          <w:rFonts w:asciiTheme="minorHAnsi" w:hAnsiTheme="minorHAnsi"/>
          <w:b w:val="0"/>
          <w:i/>
          <w:sz w:val="28"/>
          <w:szCs w:val="28"/>
        </w:rPr>
        <w:t xml:space="preserve">: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This </w:t>
      </w:r>
      <w:r w:rsidR="00AA0FEB" w:rsidRPr="000324F3">
        <w:rPr>
          <w:rFonts w:asciiTheme="minorHAnsi" w:hAnsiTheme="minorHAnsi"/>
          <w:b w:val="0"/>
          <w:i/>
          <w:szCs w:val="24"/>
        </w:rPr>
        <w:t>process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is designed to assist schools/districts with decision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making</w:t>
      </w:r>
      <w:r w:rsidRPr="000324F3">
        <w:rPr>
          <w:rFonts w:asciiTheme="minorHAnsi" w:hAnsiTheme="minorHAnsi"/>
          <w:b w:val="0"/>
          <w:i/>
          <w:szCs w:val="24"/>
        </w:rPr>
        <w:t xml:space="preserve"> regarding the adoption of science materials as correlated to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the </w:t>
      </w:r>
      <w:r w:rsidR="00BB4723" w:rsidRPr="000324F3">
        <w:rPr>
          <w:rFonts w:asciiTheme="minorHAnsi" w:hAnsiTheme="minorHAnsi"/>
          <w:b w:val="0"/>
          <w:i/>
          <w:szCs w:val="24"/>
        </w:rPr>
        <w:t>South Carolina College- and Career-Ready Science Standards 2021</w:t>
      </w:r>
      <w:r w:rsidRPr="000324F3">
        <w:rPr>
          <w:rFonts w:asciiTheme="minorHAnsi" w:hAnsiTheme="minorHAnsi"/>
          <w:b w:val="0"/>
          <w:i/>
          <w:szCs w:val="24"/>
        </w:rPr>
        <w:t xml:space="preserve">.  </w:t>
      </w:r>
    </w:p>
    <w:p w14:paraId="2F5B2397" w14:textId="3B9EC5D0" w:rsidR="00505F48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5178146" w14:textId="77777777" w:rsidR="000E01DD" w:rsidRPr="000324F3" w:rsidRDefault="000E01DD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671131F" w14:textId="55EF2926" w:rsidR="009D26FF" w:rsidRPr="000324F3" w:rsidRDefault="00905A29" w:rsidP="00BB4723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Directions</w:t>
      </w:r>
      <w:r w:rsidRPr="000E01DD">
        <w:rPr>
          <w:rFonts w:asciiTheme="minorHAnsi" w:hAnsiTheme="minorHAnsi"/>
          <w:i/>
          <w:sz w:val="28"/>
          <w:szCs w:val="28"/>
        </w:rPr>
        <w:t>:</w:t>
      </w:r>
      <w:r w:rsidRPr="000E01DD">
        <w:rPr>
          <w:rFonts w:asciiTheme="minorHAnsi" w:hAnsiTheme="minorHAnsi"/>
          <w:b w:val="0"/>
          <w:i/>
          <w:sz w:val="28"/>
          <w:szCs w:val="28"/>
        </w:rPr>
        <w:t xml:space="preserve">  </w:t>
      </w:r>
      <w:r w:rsidR="009D26FF" w:rsidRPr="000324F3">
        <w:rPr>
          <w:rFonts w:asciiTheme="minorHAnsi" w:hAnsiTheme="minorHAnsi"/>
          <w:b w:val="0"/>
          <w:i/>
          <w:szCs w:val="24"/>
        </w:rPr>
        <w:t>Us</w:t>
      </w:r>
      <w:r w:rsidRPr="000324F3">
        <w:rPr>
          <w:rFonts w:asciiTheme="minorHAnsi" w:hAnsiTheme="minorHAnsi"/>
          <w:b w:val="0"/>
          <w:i/>
          <w:szCs w:val="24"/>
        </w:rPr>
        <w:t>e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the </w:t>
      </w:r>
      <w:hyperlink r:id="rId7" w:history="1">
        <w:r w:rsidR="00BB4723" w:rsidRPr="000324F3">
          <w:rPr>
            <w:rStyle w:val="Hyperlink"/>
            <w:rFonts w:asciiTheme="minorHAnsi" w:hAnsiTheme="minorHAnsi"/>
            <w:i/>
            <w:szCs w:val="24"/>
          </w:rPr>
          <w:t>South Carolina College-and Career-Ready Science Standards 2021</w:t>
        </w:r>
      </w:hyperlink>
      <w:r w:rsidR="00BB4723" w:rsidRPr="000324F3">
        <w:rPr>
          <w:rFonts w:asciiTheme="minorHAnsi" w:hAnsiTheme="minorHAnsi"/>
          <w:b w:val="0"/>
          <w:bCs/>
          <w:iCs/>
          <w:szCs w:val="24"/>
        </w:rPr>
        <w:t xml:space="preserve"> </w:t>
      </w:r>
      <w:r w:rsidR="00BB4723" w:rsidRPr="000324F3">
        <w:rPr>
          <w:rFonts w:asciiTheme="minorHAnsi" w:hAnsiTheme="minorHAnsi"/>
          <w:b w:val="0"/>
          <w:bCs/>
          <w:i/>
          <w:szCs w:val="24"/>
        </w:rPr>
        <w:t>t</w:t>
      </w:r>
      <w:r w:rsidR="009D26FF" w:rsidRPr="000324F3">
        <w:rPr>
          <w:rFonts w:asciiTheme="minorHAnsi" w:hAnsiTheme="minorHAnsi"/>
          <w:b w:val="0"/>
          <w:bCs/>
          <w:i/>
          <w:szCs w:val="24"/>
        </w:rPr>
        <w:t xml:space="preserve">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determine </w:t>
      </w:r>
      <w:r w:rsidR="00CB57F1" w:rsidRPr="000324F3">
        <w:rPr>
          <w:rFonts w:asciiTheme="minorHAnsi" w:hAnsiTheme="minorHAnsi"/>
          <w:b w:val="0"/>
          <w:i/>
          <w:szCs w:val="24"/>
        </w:rPr>
        <w:t>how the instructional material(s)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rat</w:t>
      </w:r>
      <w:r w:rsidR="00AA0FEB" w:rsidRPr="000324F3">
        <w:rPr>
          <w:rFonts w:asciiTheme="minorHAnsi" w:hAnsiTheme="minorHAnsi"/>
          <w:b w:val="0"/>
          <w:i/>
          <w:szCs w:val="24"/>
        </w:rPr>
        <w:t>e in providing opportunities for “Learning in Three Dimensional Science Classrooms”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performance </w:t>
      </w:r>
      <w:r w:rsidR="00CB57F1" w:rsidRPr="000324F3">
        <w:rPr>
          <w:rFonts w:asciiTheme="minorHAnsi" w:hAnsiTheme="minorHAnsi"/>
          <w:b w:val="0"/>
          <w:i/>
          <w:szCs w:val="24"/>
        </w:rPr>
        <w:t>expectation</w:t>
      </w:r>
      <w:r w:rsidR="00AA0FEB" w:rsidRPr="000324F3">
        <w:rPr>
          <w:rFonts w:asciiTheme="minorHAnsi" w:hAnsiTheme="minorHAnsi"/>
          <w:b w:val="0"/>
          <w:i/>
          <w:szCs w:val="24"/>
        </w:rPr>
        <w:t>.  S</w:t>
      </w:r>
      <w:r w:rsidRPr="000324F3">
        <w:rPr>
          <w:rFonts w:asciiTheme="minorHAnsi" w:hAnsiTheme="minorHAnsi"/>
          <w:b w:val="0"/>
          <w:i/>
          <w:szCs w:val="24"/>
        </w:rPr>
        <w:t>pecifically</w:t>
      </w:r>
      <w:r w:rsidR="00AA0FEB" w:rsidRPr="000324F3">
        <w:rPr>
          <w:rFonts w:asciiTheme="minorHAnsi" w:hAnsiTheme="minorHAnsi"/>
          <w:b w:val="0"/>
          <w:i/>
          <w:szCs w:val="24"/>
        </w:rPr>
        <w:t>,</w:t>
      </w:r>
      <w:r w:rsidRPr="000324F3">
        <w:rPr>
          <w:rFonts w:asciiTheme="minorHAnsi" w:hAnsiTheme="minorHAnsi"/>
          <w:b w:val="0"/>
          <w:i/>
          <w:szCs w:val="24"/>
        </w:rPr>
        <w:t xml:space="preserve"> how closely </w:t>
      </w:r>
      <w:r w:rsidR="00AA0FEB" w:rsidRPr="000324F3">
        <w:rPr>
          <w:rFonts w:asciiTheme="minorHAnsi" w:hAnsiTheme="minorHAnsi"/>
          <w:b w:val="0"/>
          <w:i/>
          <w:szCs w:val="24"/>
        </w:rPr>
        <w:t xml:space="preserve">does </w:t>
      </w:r>
      <w:r w:rsidRPr="000324F3">
        <w:rPr>
          <w:rFonts w:asciiTheme="minorHAnsi" w:hAnsiTheme="minorHAnsi"/>
          <w:b w:val="0"/>
          <w:i/>
          <w:szCs w:val="24"/>
        </w:rPr>
        <w:t xml:space="preserve">each instructional material address the 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Science and Engineering Practice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 (SEP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)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, </w:t>
      </w:r>
      <w:r w:rsidR="00BB4723" w:rsidRPr="00DC02FC">
        <w:rPr>
          <w:rFonts w:asciiTheme="minorHAnsi" w:hAnsiTheme="minorHAnsi"/>
          <w:b w:val="0"/>
          <w:i/>
          <w:color w:val="C45911" w:themeColor="accent2" w:themeShade="BF"/>
          <w:szCs w:val="24"/>
        </w:rPr>
        <w:t xml:space="preserve">Disciplinary Core Ideas (DCIs)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and </w:t>
      </w:r>
      <w:r w:rsidR="00BB4723"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>Crosscutting Concepts (CCCs)</w:t>
      </w:r>
      <w:r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 xml:space="preserve"> </w:t>
      </w:r>
      <w:r w:rsidRPr="003D197F">
        <w:rPr>
          <w:rFonts w:asciiTheme="minorHAnsi" w:hAnsiTheme="minorHAnsi"/>
          <w:b w:val="0"/>
          <w:i/>
          <w:szCs w:val="24"/>
        </w:rPr>
        <w:t xml:space="preserve">as identified </w:t>
      </w:r>
      <w:r w:rsidRPr="000324F3">
        <w:rPr>
          <w:rFonts w:asciiTheme="minorHAnsi" w:hAnsiTheme="minorHAnsi"/>
          <w:b w:val="0"/>
          <w:i/>
          <w:szCs w:val="24"/>
          <w:u w:val="single"/>
        </w:rPr>
        <w:t xml:space="preserve">in </w:t>
      </w:r>
      <w:r w:rsidR="00BB4723" w:rsidRPr="000324F3">
        <w:rPr>
          <w:rFonts w:asciiTheme="minorHAnsi" w:hAnsiTheme="minorHAnsi"/>
          <w:b w:val="0"/>
          <w:i/>
          <w:szCs w:val="24"/>
          <w:u w:val="single"/>
        </w:rPr>
        <w:t>the corresponding color</w:t>
      </w:r>
      <w:r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Cs/>
          <w:i/>
          <w:szCs w:val="24"/>
        </w:rPr>
        <w:t>performance expectation</w:t>
      </w:r>
      <w:r w:rsidRPr="000324F3">
        <w:rPr>
          <w:rFonts w:asciiTheme="minorHAnsi" w:hAnsiTheme="minorHAnsi"/>
          <w:b w:val="0"/>
          <w:i/>
          <w:szCs w:val="24"/>
        </w:rPr>
        <w:t xml:space="preserve"> below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. Total the ratings of the </w:t>
      </w:r>
      <w:r w:rsidR="00CB57F1" w:rsidRPr="000324F3">
        <w:rPr>
          <w:rFonts w:asciiTheme="minorHAnsi" w:hAnsiTheme="minorHAnsi"/>
          <w:b w:val="0"/>
          <w:i/>
          <w:szCs w:val="24"/>
        </w:rPr>
        <w:t>performance expectations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to provide an overall rating for the </w:t>
      </w:r>
      <w:r w:rsidR="00C8253B">
        <w:rPr>
          <w:rFonts w:asciiTheme="minorHAnsi" w:hAnsiTheme="minorHAnsi"/>
          <w:b w:val="0"/>
          <w:i/>
          <w:szCs w:val="24"/>
        </w:rPr>
        <w:t>instructional material</w:t>
      </w:r>
      <w:r w:rsidR="009D26FF" w:rsidRPr="000324F3">
        <w:rPr>
          <w:rFonts w:asciiTheme="minorHAnsi" w:hAnsiTheme="minorHAnsi"/>
          <w:b w:val="0"/>
          <w:i/>
          <w:szCs w:val="24"/>
        </w:rPr>
        <w:t>.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 A notes section has been provided for observations and general information that might support the </w:t>
      </w:r>
      <w:r w:rsidR="000324F3" w:rsidRPr="000324F3">
        <w:rPr>
          <w:rFonts w:asciiTheme="minorHAnsi" w:hAnsiTheme="minorHAnsi"/>
          <w:b w:val="0"/>
          <w:i/>
          <w:szCs w:val="24"/>
        </w:rPr>
        <w:t>decision-making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process.</w:t>
      </w:r>
    </w:p>
    <w:p w14:paraId="739BFF38" w14:textId="01C73A91" w:rsidR="009D26FF" w:rsidRDefault="009D26FF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531E81E0" w14:textId="77777777" w:rsidR="000E01DD" w:rsidRPr="004179D0" w:rsidRDefault="000E01DD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1788CB62" w14:textId="119977E5" w:rsidR="000324F3" w:rsidRPr="000324F3" w:rsidRDefault="000324F3" w:rsidP="000324F3">
      <w:pPr>
        <w:pStyle w:val="BodyTextIndent2"/>
        <w:ind w:left="0"/>
        <w:rPr>
          <w:rFonts w:asciiTheme="minorHAnsi" w:hAnsiTheme="minorHAnsi"/>
          <w:i/>
          <w:sz w:val="24"/>
          <w:szCs w:val="24"/>
          <w:u w:val="single"/>
        </w:rPr>
      </w:pP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Instructional Material Provider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/ Title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(s)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  <w:r w:rsidRPr="000E01DD">
        <w:rPr>
          <w:rFonts w:asciiTheme="minorHAnsi" w:hAnsiTheme="minorHAnsi"/>
          <w:i/>
          <w:sz w:val="28"/>
          <w:szCs w:val="28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All science </w:t>
      </w:r>
      <w:hyperlink r:id="rId8" w:history="1">
        <w:r w:rsidRPr="002F059C">
          <w:rPr>
            <w:rStyle w:val="Hyperlink"/>
            <w:rFonts w:asciiTheme="minorHAnsi" w:hAnsiTheme="minorHAnsi"/>
            <w:i/>
            <w:sz w:val="24"/>
            <w:szCs w:val="24"/>
          </w:rPr>
          <w:t>instructional materials</w:t>
        </w:r>
      </w:hyperlink>
      <w:r w:rsidRPr="000324F3">
        <w:rPr>
          <w:rFonts w:asciiTheme="minorHAnsi" w:hAnsiTheme="minorHAnsi"/>
          <w:i/>
          <w:sz w:val="24"/>
          <w:szCs w:val="24"/>
        </w:rPr>
        <w:t xml:space="preserve"> available for the South Carolina Science </w:t>
      </w:r>
      <w:r w:rsidR="00951CEA">
        <w:rPr>
          <w:rFonts w:asciiTheme="minorHAnsi" w:hAnsiTheme="minorHAnsi"/>
          <w:i/>
          <w:sz w:val="24"/>
          <w:szCs w:val="24"/>
        </w:rPr>
        <w:t>a</w:t>
      </w:r>
      <w:r w:rsidRPr="000324F3">
        <w:rPr>
          <w:rFonts w:asciiTheme="minorHAnsi" w:hAnsiTheme="minorHAnsi"/>
          <w:i/>
          <w:sz w:val="24"/>
          <w:szCs w:val="24"/>
        </w:rPr>
        <w:t xml:space="preserve">doption are listed </w:t>
      </w:r>
      <w:r w:rsidR="00F27F5A">
        <w:rPr>
          <w:rFonts w:asciiTheme="minorHAnsi" w:hAnsiTheme="minorHAnsi"/>
          <w:i/>
          <w:sz w:val="24"/>
          <w:szCs w:val="24"/>
        </w:rPr>
        <w:t xml:space="preserve">below </w:t>
      </w:r>
      <w:r w:rsidRPr="000324F3">
        <w:rPr>
          <w:rFonts w:asciiTheme="minorHAnsi" w:hAnsiTheme="minorHAnsi"/>
          <w:i/>
          <w:sz w:val="24"/>
          <w:szCs w:val="24"/>
        </w:rPr>
        <w:t>alphabetically</w:t>
      </w:r>
      <w:r w:rsidR="0066450E">
        <w:rPr>
          <w:rFonts w:asciiTheme="minorHAnsi" w:hAnsiTheme="minorHAnsi"/>
          <w:i/>
          <w:sz w:val="24"/>
          <w:szCs w:val="24"/>
        </w:rPr>
        <w:t xml:space="preserve"> based on provider</w:t>
      </w:r>
      <w:r w:rsidRPr="000324F3">
        <w:rPr>
          <w:rFonts w:asciiTheme="minorHAnsi" w:hAnsiTheme="minorHAnsi"/>
          <w:i/>
          <w:sz w:val="24"/>
          <w:szCs w:val="24"/>
        </w:rPr>
        <w:t>.</w:t>
      </w:r>
      <w:r w:rsidR="004179D0">
        <w:rPr>
          <w:rFonts w:asciiTheme="minorHAnsi" w:hAnsiTheme="minorHAnsi"/>
          <w:i/>
          <w:sz w:val="24"/>
          <w:szCs w:val="24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Order of appearance </w:t>
      </w:r>
      <w:r w:rsidRPr="002F059C">
        <w:rPr>
          <w:rFonts w:asciiTheme="minorHAnsi" w:hAnsiTheme="minorHAnsi"/>
          <w:b/>
          <w:bCs/>
          <w:i/>
          <w:sz w:val="24"/>
          <w:szCs w:val="24"/>
        </w:rPr>
        <w:t>does not indicate</w:t>
      </w:r>
      <w:r w:rsidRPr="000324F3">
        <w:rPr>
          <w:rFonts w:asciiTheme="minorHAnsi" w:hAnsiTheme="minorHAnsi"/>
          <w:i/>
          <w:sz w:val="24"/>
          <w:szCs w:val="24"/>
        </w:rPr>
        <w:t xml:space="preserve"> a preference of curricul</w:t>
      </w:r>
      <w:r w:rsidR="002F059C">
        <w:rPr>
          <w:rFonts w:asciiTheme="minorHAnsi" w:hAnsiTheme="minorHAnsi"/>
          <w:i/>
          <w:sz w:val="24"/>
          <w:szCs w:val="24"/>
        </w:rPr>
        <w:t>ar</w:t>
      </w:r>
      <w:r w:rsidRPr="000324F3">
        <w:rPr>
          <w:rFonts w:asciiTheme="minorHAnsi" w:hAnsiTheme="minorHAnsi"/>
          <w:i/>
          <w:sz w:val="24"/>
          <w:szCs w:val="24"/>
        </w:rPr>
        <w:t xml:space="preserve"> material.</w:t>
      </w:r>
    </w:p>
    <w:p w14:paraId="32AE40DD" w14:textId="75EF2CCA" w:rsidR="000324F3" w:rsidRPr="000324F3" w:rsidRDefault="000324F3">
      <w:pPr>
        <w:rPr>
          <w:rFonts w:asciiTheme="minorHAnsi" w:hAnsiTheme="minorHAnsi" w:cstheme="minorHAnsi"/>
          <w:b/>
          <w:bCs/>
          <w:sz w:val="20"/>
        </w:rPr>
      </w:pPr>
    </w:p>
    <w:p w14:paraId="4CEB33D8" w14:textId="77777777" w:rsidR="000324F3" w:rsidRDefault="000324F3" w:rsidP="000324F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  <w:sectPr w:rsidR="000324F3" w:rsidSect="00AF50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350" w:right="1008" w:bottom="864" w:left="1008" w:header="720" w:footer="720" w:gutter="0"/>
          <w:cols w:space="720"/>
          <w:docGrid w:linePitch="360"/>
        </w:sectPr>
      </w:pPr>
    </w:p>
    <w:p w14:paraId="439DAE8D" w14:textId="226BE8E4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Accelerate Learning Inc</w:t>
      </w:r>
    </w:p>
    <w:p w14:paraId="133E35A3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proofErr w:type="spellStart"/>
      <w:r w:rsidRPr="000324F3">
        <w:rPr>
          <w:rFonts w:ascii="Calibri" w:eastAsia="Calibri" w:hAnsi="Calibri"/>
          <w:i/>
          <w:iCs/>
          <w:sz w:val="22"/>
          <w:szCs w:val="22"/>
        </w:rPr>
        <w:t>STEMscopes</w:t>
      </w:r>
      <w:proofErr w:type="spellEnd"/>
      <w:r w:rsidRPr="000324F3">
        <w:rPr>
          <w:rFonts w:ascii="Calibri" w:eastAsia="Calibri" w:hAnsi="Calibri"/>
          <w:i/>
          <w:iCs/>
          <w:sz w:val="22"/>
          <w:szCs w:val="22"/>
        </w:rPr>
        <w:t xml:space="preserve"> 3D</w:t>
      </w:r>
    </w:p>
    <w:p w14:paraId="549C5C98" w14:textId="313E06DB" w:rsid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Amplify Education, Inc</w:t>
      </w:r>
    </w:p>
    <w:p w14:paraId="3399C5C4" w14:textId="5DF8A2D7" w:rsidR="000324F3" w:rsidRPr="000324F3" w:rsidRDefault="0066450E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4179D0">
        <w:rPr>
          <w:rFonts w:ascii="Calibri" w:eastAsia="Calibri" w:hAnsi="Calibri"/>
          <w:i/>
          <w:iCs/>
          <w:sz w:val="22"/>
          <w:szCs w:val="22"/>
        </w:rPr>
        <w:t>Amplify Science</w:t>
      </w:r>
    </w:p>
    <w:p w14:paraId="0D991DC5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Carolina Biological Supply Company</w:t>
      </w:r>
    </w:p>
    <w:p w14:paraId="4617CD48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Building Blocks of Science 3D</w:t>
      </w:r>
    </w:p>
    <w:p w14:paraId="1A2B1E46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Smithsonian Science for the Classroom</w:t>
      </w:r>
    </w:p>
    <w:p w14:paraId="0335121D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Cengage Learning, Inc.</w:t>
      </w:r>
    </w:p>
    <w:p w14:paraId="26049C3B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National Geographic Exploring Science</w:t>
      </w:r>
    </w:p>
    <w:p w14:paraId="19EA5808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Discovery Education, Inc.</w:t>
      </w:r>
    </w:p>
    <w:p w14:paraId="4E3FF828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Discovery Education South Carolina Elementary Science</w:t>
      </w:r>
    </w:p>
    <w:p w14:paraId="071FFACA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Great Minds PBC</w:t>
      </w:r>
    </w:p>
    <w:p w14:paraId="70E4CC34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PhD Science</w:t>
      </w:r>
    </w:p>
    <w:p w14:paraId="147AE945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Houghton Mifflin Harcourt Publishing Company</w:t>
      </w:r>
    </w:p>
    <w:p w14:paraId="4A53B1A4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HMH Into Science</w:t>
      </w:r>
    </w:p>
    <w:p w14:paraId="07D2B58D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McGraw Hill LLC</w:t>
      </w:r>
    </w:p>
    <w:p w14:paraId="4F3322B0" w14:textId="28FB5E28" w:rsidR="001D6573" w:rsidRPr="000324F3" w:rsidRDefault="000324F3" w:rsidP="001D6573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South Carolina Inspire Science</w:t>
      </w:r>
    </w:p>
    <w:p w14:paraId="3DC5D9F3" w14:textId="77777777" w:rsidR="001D6573" w:rsidRDefault="001D6573" w:rsidP="001D6573">
      <w:pPr>
        <w:spacing w:after="160" w:line="259" w:lineRule="auto"/>
        <w:ind w:left="360"/>
        <w:contextualSpacing/>
        <w:rPr>
          <w:rFonts w:ascii="Calibri" w:eastAsia="Calibri" w:hAnsi="Calibri"/>
          <w:sz w:val="22"/>
          <w:szCs w:val="22"/>
        </w:rPr>
      </w:pPr>
    </w:p>
    <w:p w14:paraId="3ADE06FE" w14:textId="20D245A0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SASC, LLC d/b/a Activate Learning</w:t>
      </w:r>
    </w:p>
    <w:p w14:paraId="72BF1A82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Activate Learning PRIME</w:t>
      </w:r>
    </w:p>
    <w:p w14:paraId="2868DE12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0324F3">
        <w:rPr>
          <w:rFonts w:ascii="Calibri" w:eastAsia="Calibri" w:hAnsi="Calibri"/>
          <w:sz w:val="22"/>
          <w:szCs w:val="22"/>
        </w:rPr>
        <w:t>Savvas</w:t>
      </w:r>
      <w:proofErr w:type="spellEnd"/>
      <w:r w:rsidRPr="000324F3">
        <w:rPr>
          <w:rFonts w:ascii="Calibri" w:eastAsia="Calibri" w:hAnsi="Calibri"/>
          <w:sz w:val="22"/>
          <w:szCs w:val="22"/>
        </w:rPr>
        <w:t xml:space="preserve"> Learning Company LLC</w:t>
      </w:r>
    </w:p>
    <w:p w14:paraId="5A1C214B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South Carolina Elevate Science</w:t>
      </w:r>
    </w:p>
    <w:p w14:paraId="04362267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Teachers' Curriculum Institute</w:t>
      </w:r>
    </w:p>
    <w:p w14:paraId="2BD268F7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Bring Science Alive! Exploring Science Practices</w:t>
      </w:r>
    </w:p>
    <w:p w14:paraId="42119144" w14:textId="77777777" w:rsidR="000324F3" w:rsidRPr="000324F3" w:rsidRDefault="000324F3" w:rsidP="0066450E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324F3">
        <w:rPr>
          <w:rFonts w:ascii="Calibri" w:eastAsia="Calibri" w:hAnsi="Calibri"/>
          <w:sz w:val="22"/>
          <w:szCs w:val="22"/>
        </w:rPr>
        <w:t>TWIG Education, Inc</w:t>
      </w:r>
    </w:p>
    <w:p w14:paraId="36FEA6C2" w14:textId="77777777" w:rsidR="000324F3" w:rsidRPr="000324F3" w:rsidRDefault="000324F3" w:rsidP="0066450E">
      <w:pPr>
        <w:numPr>
          <w:ilvl w:val="1"/>
          <w:numId w:val="6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0324F3">
        <w:rPr>
          <w:rFonts w:ascii="Calibri" w:eastAsia="Calibri" w:hAnsi="Calibri"/>
          <w:i/>
          <w:iCs/>
          <w:sz w:val="22"/>
          <w:szCs w:val="22"/>
        </w:rPr>
        <w:t>Twig Science South Carolina</w:t>
      </w:r>
    </w:p>
    <w:p w14:paraId="1D007FA4" w14:textId="77777777" w:rsidR="001D6573" w:rsidRDefault="001D6573">
      <w:pPr>
        <w:rPr>
          <w:sz w:val="20"/>
        </w:rPr>
        <w:sectPr w:rsidR="001D6573" w:rsidSect="001D6573">
          <w:type w:val="continuous"/>
          <w:pgSz w:w="15840" w:h="12240" w:orient="landscape"/>
          <w:pgMar w:top="1350" w:right="1008" w:bottom="864" w:left="1008" w:header="720" w:footer="720" w:gutter="0"/>
          <w:cols w:num="3" w:sep="1" w:space="58"/>
          <w:docGrid w:linePitch="360"/>
        </w:sectPr>
      </w:pPr>
    </w:p>
    <w:p w14:paraId="6E638EC9" w14:textId="77777777" w:rsidR="000324F3" w:rsidRDefault="000324F3">
      <w:pPr>
        <w:rPr>
          <w:sz w:val="20"/>
        </w:rPr>
      </w:pPr>
    </w:p>
    <w:p w14:paraId="7DE442D4" w14:textId="77777777" w:rsidR="001D6573" w:rsidRDefault="001D6573">
      <w:pPr>
        <w:rPr>
          <w:sz w:val="20"/>
        </w:rPr>
      </w:pPr>
    </w:p>
    <w:p w14:paraId="39242921" w14:textId="77777777" w:rsidR="001D6573" w:rsidRDefault="001D6573">
      <w:pPr>
        <w:rPr>
          <w:sz w:val="20"/>
        </w:rPr>
      </w:pPr>
    </w:p>
    <w:p w14:paraId="38804871" w14:textId="77777777" w:rsidR="001D6573" w:rsidRDefault="001D6573">
      <w:pPr>
        <w:rPr>
          <w:sz w:val="20"/>
        </w:rPr>
      </w:pPr>
    </w:p>
    <w:p w14:paraId="7630CA65" w14:textId="2C67F1DE" w:rsidR="001D6573" w:rsidRDefault="001D6573">
      <w:pPr>
        <w:rPr>
          <w:sz w:val="20"/>
        </w:rPr>
        <w:sectPr w:rsidR="001D6573" w:rsidSect="000324F3">
          <w:type w:val="continuous"/>
          <w:pgSz w:w="15840" w:h="12240" w:orient="landscape"/>
          <w:pgMar w:top="1350" w:right="1008" w:bottom="864" w:left="1008" w:header="720" w:footer="720" w:gutter="0"/>
          <w:cols w:num="3" w:space="54"/>
          <w:docGrid w:linePitch="360"/>
        </w:sect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620"/>
        <w:gridCol w:w="4620"/>
      </w:tblGrid>
      <w:tr w:rsidR="00F53FD3" w:rsidRPr="00242320" w14:paraId="3C6602FA" w14:textId="77777777" w:rsidTr="00795805">
        <w:trPr>
          <w:trHeight w:val="251"/>
          <w:jc w:val="center"/>
        </w:trPr>
        <w:tc>
          <w:tcPr>
            <w:tcW w:w="13860" w:type="dxa"/>
            <w:gridSpan w:val="3"/>
            <w:shd w:val="clear" w:color="auto" w:fill="D9D9D9" w:themeFill="background1" w:themeFillShade="D9"/>
          </w:tcPr>
          <w:p w14:paraId="4041EE76" w14:textId="218BCDFA" w:rsidR="00F53FD3" w:rsidRPr="00AC595C" w:rsidRDefault="005238E4" w:rsidP="00795805">
            <w:pPr>
              <w:ind w:left="1980" w:hanging="1980"/>
              <w:jc w:val="center"/>
              <w:rPr>
                <w:rFonts w:ascii="Calibri" w:hAnsi="Calibri"/>
                <w:b/>
                <w:color w:val="4472C4" w:themeColor="accent5"/>
                <w:sz w:val="10"/>
                <w:szCs w:val="10"/>
              </w:rPr>
            </w:pPr>
            <w:r>
              <w:rPr>
                <w:rFonts w:ascii="Calibri" w:hAnsi="Calibri"/>
                <w:b/>
                <w:szCs w:val="24"/>
              </w:rPr>
              <w:t>3</w:t>
            </w:r>
            <w:r w:rsidRPr="005238E4">
              <w:rPr>
                <w:rFonts w:ascii="Calibri" w:hAnsi="Calibri"/>
                <w:b/>
                <w:szCs w:val="24"/>
                <w:vertAlign w:val="superscript"/>
              </w:rPr>
              <w:t>rd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F53FD3">
              <w:rPr>
                <w:rFonts w:ascii="Calibri" w:hAnsi="Calibri"/>
                <w:b/>
                <w:szCs w:val="24"/>
              </w:rPr>
              <w:t>Grade</w:t>
            </w:r>
          </w:p>
        </w:tc>
      </w:tr>
      <w:tr w:rsidR="00F53FD3" w:rsidRPr="00242320" w14:paraId="209A64F1" w14:textId="77777777" w:rsidTr="00F53FD3">
        <w:trPr>
          <w:trHeight w:val="1484"/>
          <w:jc w:val="center"/>
        </w:trPr>
        <w:tc>
          <w:tcPr>
            <w:tcW w:w="4620" w:type="dxa"/>
            <w:shd w:val="clear" w:color="auto" w:fill="auto"/>
          </w:tcPr>
          <w:p w14:paraId="308D100E" w14:textId="77777777" w:rsidR="00F53FD3" w:rsidRPr="007F4A4B" w:rsidRDefault="00F53FD3" w:rsidP="00795805">
            <w:pPr>
              <w:pStyle w:val="Title"/>
              <w:jc w:val="left"/>
              <w:rPr>
                <w:rFonts w:ascii="Calibri" w:hAnsi="Calibri"/>
                <w:color w:val="2F5496" w:themeColor="accent5" w:themeShade="BF"/>
                <w:sz w:val="20"/>
                <w:szCs w:val="22"/>
              </w:rPr>
            </w:pPr>
            <w:r w:rsidRPr="007F4A4B">
              <w:rPr>
                <w:rFonts w:ascii="Calibri" w:hAnsi="Calibri"/>
                <w:color w:val="2F5496" w:themeColor="accent5" w:themeShade="BF"/>
                <w:sz w:val="20"/>
                <w:szCs w:val="22"/>
              </w:rPr>
              <w:t>Science and Engineering Practices (SEPs):</w:t>
            </w:r>
          </w:p>
          <w:p w14:paraId="49C52B71" w14:textId="7CA64F9A" w:rsidR="007F4A4B" w:rsidRPr="007F4A4B" w:rsidRDefault="007F4A4B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7F4A4B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Asking Questions and Defining Solutions</w:t>
            </w:r>
          </w:p>
          <w:p w14:paraId="2EADBDC2" w14:textId="6E72EB98" w:rsidR="00F53FD3" w:rsidRPr="007F4A4B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7F4A4B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Developing and Using Models</w:t>
            </w:r>
          </w:p>
          <w:p w14:paraId="5A5578B1" w14:textId="77777777" w:rsidR="00F53FD3" w:rsidRPr="007F4A4B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7F4A4B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 xml:space="preserve">Planning and Carrying Out Investigations </w:t>
            </w:r>
          </w:p>
          <w:p w14:paraId="1C040781" w14:textId="77777777" w:rsidR="00F53FD3" w:rsidRPr="007F4A4B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7F4A4B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Analyzing and Interpreting Data</w:t>
            </w:r>
          </w:p>
          <w:p w14:paraId="61A0943D" w14:textId="3CAFED86" w:rsidR="00F53FD3" w:rsidRPr="007F4A4B" w:rsidRDefault="007F4A4B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7F4A4B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Constructing Explanations and Designing Solutions</w:t>
            </w:r>
          </w:p>
          <w:p w14:paraId="7833D1DF" w14:textId="77777777" w:rsidR="007F4A4B" w:rsidRDefault="00F53FD3" w:rsidP="007F4A4B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7F4A4B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Engaging in Argument from Evidence</w:t>
            </w:r>
          </w:p>
          <w:p w14:paraId="55E56DDF" w14:textId="6C4A4487" w:rsidR="00F53FD3" w:rsidRPr="007F4A4B" w:rsidRDefault="00F53FD3" w:rsidP="007F4A4B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7F4A4B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Obtaining, Evaluating and Communicating Information</w:t>
            </w:r>
          </w:p>
        </w:tc>
        <w:tc>
          <w:tcPr>
            <w:tcW w:w="4620" w:type="dxa"/>
            <w:shd w:val="clear" w:color="auto" w:fill="auto"/>
          </w:tcPr>
          <w:p w14:paraId="5DB4D6BB" w14:textId="77777777" w:rsidR="00F53FD3" w:rsidRPr="00C92B03" w:rsidRDefault="00F53FD3" w:rsidP="00795805">
            <w:pPr>
              <w:pStyle w:val="Title"/>
              <w:jc w:val="left"/>
              <w:rPr>
                <w:rFonts w:ascii="Calibri" w:hAnsi="Calibri"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color w:val="C45911" w:themeColor="accent2" w:themeShade="BF"/>
                <w:sz w:val="20"/>
                <w:szCs w:val="22"/>
              </w:rPr>
              <w:t>Disciplinary Core Ideas (DCI):</w:t>
            </w:r>
          </w:p>
          <w:p w14:paraId="19522BEC" w14:textId="0627B9CD" w:rsidR="00784D7C" w:rsidRPr="00C92B03" w:rsidRDefault="00784D7C" w:rsidP="00784D7C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Forces and Motion</w:t>
            </w:r>
          </w:p>
          <w:p w14:paraId="51641DBF" w14:textId="5790C7DA" w:rsidR="00F53FD3" w:rsidRPr="00C92B03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 xml:space="preserve">Types of </w:t>
            </w:r>
            <w:r w:rsidR="00784D7C"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</w:t>
            </w: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nteractions</w:t>
            </w:r>
          </w:p>
          <w:p w14:paraId="684FC997" w14:textId="49BF2161" w:rsidR="00784D7C" w:rsidRPr="00C92B03" w:rsidRDefault="00784D7C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Growth and Development of Organisms</w:t>
            </w:r>
          </w:p>
          <w:p w14:paraId="44706420" w14:textId="6516E1FB" w:rsidR="00784D7C" w:rsidRPr="00C92B03" w:rsidRDefault="00784D7C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Social Interactions and Group Behavior</w:t>
            </w:r>
          </w:p>
          <w:p w14:paraId="39E83812" w14:textId="6577D241" w:rsidR="00784D7C" w:rsidRPr="00C92B03" w:rsidRDefault="00784D7C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Inheritance of Traits</w:t>
            </w:r>
          </w:p>
          <w:p w14:paraId="40C9E187" w14:textId="64D5A83D" w:rsidR="00784D7C" w:rsidRPr="00C92B03" w:rsidRDefault="00784D7C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Variation of Traits</w:t>
            </w:r>
          </w:p>
          <w:p w14:paraId="73A4271D" w14:textId="04CA4273" w:rsidR="00784D7C" w:rsidRPr="00C92B03" w:rsidRDefault="00784D7C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Evidence of Common Ancestry and Diversity</w:t>
            </w:r>
          </w:p>
          <w:p w14:paraId="5E63DD30" w14:textId="3B81AF46" w:rsidR="00784D7C" w:rsidRPr="00C92B03" w:rsidRDefault="00784D7C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Natural Selection</w:t>
            </w:r>
          </w:p>
          <w:p w14:paraId="792DF248" w14:textId="7EF73DBF" w:rsidR="00C92B03" w:rsidRPr="00C92B03" w:rsidRDefault="00C92B0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Adaptation</w:t>
            </w:r>
          </w:p>
          <w:p w14:paraId="6E08B721" w14:textId="0781065E" w:rsidR="00C92B03" w:rsidRPr="00C92B03" w:rsidRDefault="00C92B0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 xml:space="preserve">Ecosystem Dynamics, Functioning, and Resilience </w:t>
            </w:r>
          </w:p>
          <w:p w14:paraId="7BDDF154" w14:textId="326E389C" w:rsidR="00C92B03" w:rsidRPr="00C92B03" w:rsidRDefault="00C92B0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Biodiversity and Humans</w:t>
            </w:r>
          </w:p>
          <w:p w14:paraId="497E8CAB" w14:textId="3106BBB7" w:rsidR="00C92B03" w:rsidRPr="00C92B03" w:rsidRDefault="00C92B0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Weather and Climate</w:t>
            </w:r>
          </w:p>
          <w:p w14:paraId="6A5C1FE3" w14:textId="05C6C002" w:rsidR="00C92B03" w:rsidRPr="00C92B03" w:rsidRDefault="00C92B0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Natural Hazards</w:t>
            </w:r>
          </w:p>
          <w:p w14:paraId="0E0EF238" w14:textId="5B1B03AC" w:rsidR="00F53FD3" w:rsidRPr="00C92B03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Developing Possible Solutions</w:t>
            </w:r>
          </w:p>
          <w:p w14:paraId="3668C171" w14:textId="5B38F079" w:rsidR="00C92B03" w:rsidRPr="00C92B03" w:rsidRDefault="00C92B0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Optimizing the Design Solution</w:t>
            </w:r>
          </w:p>
          <w:p w14:paraId="6E6F0A0F" w14:textId="77777777" w:rsidR="00F53FD3" w:rsidRPr="00C92B03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Influence of Engineering, Technology and Science on Society and the Natural World</w:t>
            </w:r>
          </w:p>
          <w:p w14:paraId="58FDC0EA" w14:textId="10A1C1E6" w:rsidR="00F53FD3" w:rsidRPr="00C92B03" w:rsidRDefault="00F53FD3" w:rsidP="00F53FD3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ED7D31" w:themeColor="accent2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Interdependence of Science, Engineering and Technology</w:t>
            </w:r>
          </w:p>
        </w:tc>
        <w:tc>
          <w:tcPr>
            <w:tcW w:w="4620" w:type="dxa"/>
            <w:shd w:val="clear" w:color="auto" w:fill="auto"/>
          </w:tcPr>
          <w:p w14:paraId="19DEB929" w14:textId="77777777" w:rsidR="00F53FD3" w:rsidRPr="00C92B03" w:rsidRDefault="00F53FD3" w:rsidP="00795805">
            <w:pPr>
              <w:pStyle w:val="Title"/>
              <w:jc w:val="left"/>
              <w:rPr>
                <w:rFonts w:ascii="Calibri" w:hAnsi="Calibri"/>
                <w:color w:val="538135" w:themeColor="accent6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color w:val="538135" w:themeColor="accent6" w:themeShade="BF"/>
                <w:sz w:val="20"/>
                <w:szCs w:val="22"/>
              </w:rPr>
              <w:t>Crosscutting Concepts (CCCs):</w:t>
            </w:r>
          </w:p>
          <w:p w14:paraId="10721FCE" w14:textId="77777777" w:rsidR="00F53FD3" w:rsidRPr="00C92B03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Patterns</w:t>
            </w:r>
          </w:p>
          <w:p w14:paraId="053AE760" w14:textId="77777777" w:rsidR="00F53FD3" w:rsidRPr="00C92B03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Cause and Effect</w:t>
            </w:r>
          </w:p>
          <w:p w14:paraId="00375C1B" w14:textId="77777777" w:rsidR="007F4A4B" w:rsidRPr="00C92B03" w:rsidRDefault="00F53FD3" w:rsidP="007F4A4B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Scale, Proportion and Quantity</w:t>
            </w:r>
          </w:p>
          <w:p w14:paraId="12C16708" w14:textId="181F34C0" w:rsidR="00F53FD3" w:rsidRPr="00C92B03" w:rsidRDefault="00F53FD3" w:rsidP="007F4A4B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C92B03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Systems and System Models</w:t>
            </w:r>
          </w:p>
        </w:tc>
      </w:tr>
    </w:tbl>
    <w:p w14:paraId="4A4522D8" w14:textId="704D8579" w:rsidR="00F53FD3" w:rsidRDefault="00F53FD3">
      <w:pPr>
        <w:rPr>
          <w:sz w:val="20"/>
        </w:rPr>
      </w:pPr>
    </w:p>
    <w:p w14:paraId="0CB9FD31" w14:textId="72E37B05" w:rsidR="00B03FF1" w:rsidRDefault="00B03FF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C1C2B">
        <w:rPr>
          <w:rFonts w:asciiTheme="minorHAnsi" w:hAnsiTheme="minorHAnsi" w:cstheme="minorHAnsi"/>
          <w:b/>
          <w:bCs/>
          <w:sz w:val="32"/>
          <w:szCs w:val="32"/>
        </w:rPr>
        <w:t xml:space="preserve">SC SDE 2022-23 Instructional Materials </w:t>
      </w:r>
      <w:hyperlink r:id="rId15" w:history="1">
        <w:r w:rsidRPr="008C1C2B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Adoption Information</w:t>
        </w:r>
      </w:hyperlink>
      <w:r w:rsidRPr="008C1C2B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0A92A5C2" w14:textId="77777777" w:rsidR="0008716E" w:rsidRPr="008C1C2B" w:rsidRDefault="0008716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9065D21" w14:textId="5632FD1E" w:rsidR="00B03FF1" w:rsidRDefault="00B03FF1" w:rsidP="00B03FF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8C1C2B">
        <w:rPr>
          <w:rFonts w:asciiTheme="minorHAnsi" w:hAnsiTheme="minorHAnsi" w:cstheme="minorHAnsi"/>
          <w:sz w:val="28"/>
          <w:szCs w:val="28"/>
        </w:rPr>
        <w:t xml:space="preserve">State Adopted </w:t>
      </w:r>
      <w:hyperlink r:id="rId16" w:history="1">
        <w:r w:rsidRPr="008C1C2B">
          <w:rPr>
            <w:rStyle w:val="Hyperlink"/>
            <w:rFonts w:asciiTheme="minorHAnsi" w:hAnsiTheme="minorHAnsi" w:cstheme="minorHAnsi"/>
            <w:sz w:val="28"/>
            <w:szCs w:val="28"/>
          </w:rPr>
          <w:t>Instructional Materials</w:t>
        </w:r>
      </w:hyperlink>
      <w:r w:rsidRPr="008C1C2B">
        <w:rPr>
          <w:rFonts w:asciiTheme="minorHAnsi" w:hAnsiTheme="minorHAnsi" w:cstheme="minorHAnsi"/>
          <w:sz w:val="28"/>
          <w:szCs w:val="28"/>
        </w:rPr>
        <w:t xml:space="preserve"> for Science (K–8) </w:t>
      </w:r>
    </w:p>
    <w:p w14:paraId="4482863A" w14:textId="77777777" w:rsidR="00325402" w:rsidRPr="00325402" w:rsidRDefault="00325402" w:rsidP="00325402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51DAEFF3" w14:textId="603C6979" w:rsidR="00B03FF1" w:rsidRDefault="00B03FF1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State Adopted </w:t>
      </w:r>
      <w:hyperlink r:id="rId17" w:history="1">
        <w:r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Supplemental</w:t>
        </w:r>
      </w:hyperlink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Instructional Materials for Science (K–8)</w:t>
      </w:r>
    </w:p>
    <w:p w14:paraId="52E32E32" w14:textId="77777777" w:rsidR="00325402" w:rsidRPr="00325402" w:rsidRDefault="00325402" w:rsidP="00325402">
      <w:pPr>
        <w:ind w:left="1080"/>
        <w:rPr>
          <w:rFonts w:asciiTheme="minorHAnsi" w:hAnsiTheme="minorHAnsi" w:cstheme="minorHAnsi"/>
          <w:i/>
          <w:iCs/>
          <w:sz w:val="22"/>
          <w:szCs w:val="22"/>
        </w:rPr>
      </w:pPr>
    </w:p>
    <w:p w14:paraId="7D2F10C0" w14:textId="7AA1E75C" w:rsidR="00B03FF1" w:rsidRPr="008C1C2B" w:rsidRDefault="00CF7F04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hyperlink r:id="rId18" w:history="1">
        <w:r w:rsidR="00B03FF1"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Ancillary And Services List</w:t>
        </w:r>
      </w:hyperlink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for Adopted Instructional Materials </w:t>
      </w:r>
      <w:r w:rsidR="00527614" w:rsidRPr="008C1C2B"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Science (K-8)</w:t>
      </w:r>
    </w:p>
    <w:p w14:paraId="302BA0E6" w14:textId="41F760BF" w:rsidR="000324F3" w:rsidRDefault="000324F3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A476883" w14:textId="77777777" w:rsidR="000E01DD" w:rsidRPr="000324F3" w:rsidRDefault="000E01DD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3"/>
        <w:gridCol w:w="1102"/>
        <w:gridCol w:w="1080"/>
        <w:gridCol w:w="1170"/>
        <w:gridCol w:w="1170"/>
        <w:gridCol w:w="1170"/>
      </w:tblGrid>
      <w:tr w:rsidR="00813827" w14:paraId="417E7EDA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p w14:paraId="6B1937CC" w14:textId="225196A1" w:rsidR="00813827" w:rsidRDefault="005238E4" w:rsidP="00813827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3</w:t>
            </w:r>
            <w:r w:rsidRPr="005238E4">
              <w:rPr>
                <w:rFonts w:ascii="Calibri" w:hAnsi="Calibri"/>
                <w:b/>
                <w:szCs w:val="24"/>
                <w:vertAlign w:val="superscript"/>
              </w:rPr>
              <w:t>rd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813827">
              <w:rPr>
                <w:rFonts w:ascii="Calibri" w:hAnsi="Calibri"/>
                <w:b/>
                <w:szCs w:val="24"/>
              </w:rPr>
              <w:t>Grade</w:t>
            </w:r>
          </w:p>
        </w:tc>
      </w:tr>
      <w:tr w:rsidR="008C2172" w14:paraId="68E24202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1376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41"/>
              <w:gridCol w:w="3441"/>
              <w:gridCol w:w="3441"/>
              <w:gridCol w:w="3441"/>
            </w:tblGrid>
            <w:tr w:rsidR="008C2172" w:rsidRPr="008D7129" w14:paraId="59C1D516" w14:textId="77777777" w:rsidTr="003544C7">
              <w:tc>
                <w:tcPr>
                  <w:tcW w:w="13764" w:type="dxa"/>
                  <w:gridSpan w:val="4"/>
                  <w:tcBorders>
                    <w:top w:val="nil"/>
                    <w:left w:val="nil"/>
                    <w:bottom w:val="dashDotStroked" w:sz="24" w:space="0" w:color="auto"/>
                    <w:right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175A82E" w14:textId="77777777" w:rsidR="008C2172" w:rsidRPr="00E50612" w:rsidRDefault="008C2172" w:rsidP="008C217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*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Use the following scale to determine the rating for each Instructional Material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(IM)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based on the performance expectation:</w:t>
                  </w:r>
                </w:p>
              </w:tc>
            </w:tr>
            <w:tr w:rsidR="00E5796B" w:rsidRPr="008D7129" w14:paraId="502B6F47" w14:textId="77777777" w:rsidTr="003544C7"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C1887CD" w14:textId="7AAF9DA9" w:rsidR="00E5796B" w:rsidRPr="00C17F74" w:rsidRDefault="00E5796B" w:rsidP="00E5796B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Fully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41EC95E" w14:textId="429B1474" w:rsidR="00E5796B" w:rsidRPr="00C17F74" w:rsidRDefault="00E5796B" w:rsidP="00E5796B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Partially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C200BC4" w14:textId="295C5C00" w:rsidR="00E5796B" w:rsidRPr="00C17F74" w:rsidRDefault="00E5796B" w:rsidP="00E5796B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Minimally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4703845" w14:textId="2389C5C6" w:rsidR="00E5796B" w:rsidRPr="00C17F74" w:rsidRDefault="00E5796B" w:rsidP="00E5796B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Does not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 </w:t>
                  </w:r>
                </w:p>
              </w:tc>
            </w:tr>
            <w:tr w:rsidR="00E5796B" w:rsidRPr="008D7129" w14:paraId="4B46B1C8" w14:textId="77777777" w:rsidTr="003544C7"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2D58EA2F" w14:textId="5CE6EF90" w:rsidR="00E5796B" w:rsidRPr="00C17F74" w:rsidRDefault="00E5796B" w:rsidP="00E5796B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3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471CDC6C" w14:textId="563129DF" w:rsidR="00E5796B" w:rsidRPr="00C17F74" w:rsidRDefault="00E5796B" w:rsidP="00E5796B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394102C9" w14:textId="678526C8" w:rsidR="00E5796B" w:rsidRPr="00C17F74" w:rsidRDefault="00E5796B" w:rsidP="00E5796B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0E14B3E9" w14:textId="43DA7527" w:rsidR="00E5796B" w:rsidRPr="00C17F74" w:rsidRDefault="00E5796B" w:rsidP="00E5796B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0</w:t>
                  </w:r>
                </w:p>
              </w:tc>
            </w:tr>
          </w:tbl>
          <w:p w14:paraId="777F4761" w14:textId="77777777" w:rsidR="008C2172" w:rsidRDefault="008C2172" w:rsidP="00813827">
            <w:pPr>
              <w:pStyle w:val="BodyTextIndent2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A673C5" w14:paraId="25980068" w14:textId="2DE6E640" w:rsidTr="00C521F6">
        <w:trPr>
          <w:tblHeader/>
          <w:jc w:val="center"/>
        </w:trPr>
        <w:tc>
          <w:tcPr>
            <w:tcW w:w="8253" w:type="dxa"/>
            <w:shd w:val="clear" w:color="auto" w:fill="D9D9D9" w:themeFill="background1" w:themeFillShade="D9"/>
            <w:vAlign w:val="bottom"/>
          </w:tcPr>
          <w:p w14:paraId="51C4FA6C" w14:textId="1A34D8B5" w:rsidR="00A673C5" w:rsidRPr="00C56F86" w:rsidRDefault="00A673C5" w:rsidP="002B7DC8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94020078"/>
            <w:r w:rsidRPr="00F53FD3">
              <w:rPr>
                <w:rFonts w:ascii="Calibri" w:hAnsi="Calibri"/>
                <w:b/>
                <w:i/>
                <w:sz w:val="22"/>
                <w:szCs w:val="22"/>
              </w:rPr>
              <w:t>Performance Ex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pectations</w:t>
            </w:r>
            <w:r w:rsidRPr="00F7778B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="002B7DC8" w:rsidRPr="002B7DC8">
              <w:rPr>
                <w:rFonts w:ascii="Calibri" w:hAnsi="Calibri"/>
                <w:bCs/>
                <w:i/>
                <w:sz w:val="22"/>
                <w:szCs w:val="22"/>
              </w:rPr>
              <w:t>The standard that represents the three-dimensional end-of-instruction goal aligned to what students should know, understand, and be able to perform to show proficiency in science and engineering.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0CC7EDCF" w14:textId="04FBB13A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IM: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FAD93E" w14:textId="6FF75AA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E6CFE75" w14:textId="63D88CE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66AADBC" w14:textId="28D6931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E1BFB59" w14:textId="720E507F" w:rsidR="00A673C5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</w:tr>
      <w:tr w:rsidR="00A673C5" w14:paraId="0623671E" w14:textId="62862D7E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535459F7" w14:textId="0B197556" w:rsidR="00A673C5" w:rsidRPr="00AC595C" w:rsidRDefault="006B6704" w:rsidP="004A06FB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B6704">
              <w:rPr>
                <w:rFonts w:asciiTheme="minorHAnsi" w:hAnsiTheme="minorHAnsi"/>
                <w:bCs/>
                <w:sz w:val="22"/>
                <w:szCs w:val="22"/>
              </w:rPr>
              <w:t>3-PS2-1.</w:t>
            </w:r>
            <w:r w:rsidRPr="006B670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6B6704">
              <w:rPr>
                <w:rFonts w:asciiTheme="minorHAnsi" w:hAnsiTheme="minorHAnsi"/>
                <w:b w:val="0"/>
                <w:color w:val="2F5496" w:themeColor="accent5" w:themeShade="BF"/>
                <w:sz w:val="22"/>
                <w:szCs w:val="22"/>
              </w:rPr>
              <w:t xml:space="preserve">Plan and </w:t>
            </w:r>
            <w:proofErr w:type="gramStart"/>
            <w:r w:rsidRPr="006B6704">
              <w:rPr>
                <w:rFonts w:asciiTheme="minorHAnsi" w:hAnsiTheme="minorHAnsi"/>
                <w:b w:val="0"/>
                <w:color w:val="2F5496" w:themeColor="accent5" w:themeShade="BF"/>
                <w:sz w:val="22"/>
                <w:szCs w:val="22"/>
              </w:rPr>
              <w:t>conduct an investigation</w:t>
            </w:r>
            <w:proofErr w:type="gramEnd"/>
            <w:r w:rsidRPr="006B6704">
              <w:rPr>
                <w:rFonts w:asciiTheme="minorHAnsi" w:hAnsiTheme="minorHAnsi"/>
                <w:b w:val="0"/>
                <w:color w:val="2F5496" w:themeColor="accent5" w:themeShade="BF"/>
                <w:sz w:val="22"/>
                <w:szCs w:val="22"/>
              </w:rPr>
              <w:t xml:space="preserve"> to provide evidence</w:t>
            </w:r>
            <w:r w:rsidRPr="006B670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6B6704">
              <w:rPr>
                <w:rFonts w:asciiTheme="minorHAnsi" w:hAnsiTheme="minorHAnsi"/>
                <w:b w:val="0"/>
                <w:color w:val="538135" w:themeColor="accent6" w:themeShade="BF"/>
                <w:sz w:val="22"/>
                <w:szCs w:val="22"/>
              </w:rPr>
              <w:t xml:space="preserve">of the effects of </w:t>
            </w:r>
            <w:r w:rsidRPr="006B6704">
              <w:rPr>
                <w:rFonts w:asciiTheme="minorHAnsi" w:hAnsiTheme="minorHAnsi"/>
                <w:b w:val="0"/>
                <w:color w:val="C45911" w:themeColor="accent2" w:themeShade="BF"/>
                <w:sz w:val="22"/>
                <w:szCs w:val="22"/>
              </w:rPr>
              <w:t>balanced and unbalanced forces on the motion of an object.</w:t>
            </w:r>
          </w:p>
        </w:tc>
        <w:tc>
          <w:tcPr>
            <w:tcW w:w="1102" w:type="dxa"/>
            <w:vAlign w:val="center"/>
          </w:tcPr>
          <w:p w14:paraId="660C3DCF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EAC094F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8EE171C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F946F1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8C2266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737A7290" w14:textId="2B1084EA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17379C07" w14:textId="7A6E9014" w:rsidR="00A673C5" w:rsidRPr="00996B82" w:rsidRDefault="006B6704" w:rsidP="004A06F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B6704">
              <w:rPr>
                <w:rFonts w:ascii="Calibri" w:hAnsi="Calibri"/>
                <w:b/>
                <w:sz w:val="22"/>
                <w:szCs w:val="22"/>
              </w:rPr>
              <w:t>3-PS2-2.</w:t>
            </w:r>
            <w:r w:rsidRPr="006B670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B6704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Make observations and measurements of </w:t>
            </w:r>
            <w:r w:rsidRPr="006B670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an object’s motion </w:t>
            </w:r>
            <w:r w:rsidRPr="006B6704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>to provide evidence</w:t>
            </w:r>
            <w:r w:rsidRPr="006B670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B6704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that a pattern can be used to predict </w:t>
            </w:r>
            <w:r w:rsidRPr="006B670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future motion.</w:t>
            </w:r>
          </w:p>
        </w:tc>
        <w:tc>
          <w:tcPr>
            <w:tcW w:w="1102" w:type="dxa"/>
            <w:vAlign w:val="center"/>
          </w:tcPr>
          <w:p w14:paraId="4B697FE0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95B8B38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7F8AAD3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9BE456E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3C7C107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D2951E3" w14:textId="1144EFFB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3B89E3D7" w14:textId="4F608EEE" w:rsidR="00A673C5" w:rsidRPr="009906A2" w:rsidRDefault="006B6704" w:rsidP="004A06FB">
            <w:pPr>
              <w:ind w:left="-30" w:firstLine="30"/>
              <w:rPr>
                <w:rFonts w:ascii="Calibri" w:hAnsi="Calibri"/>
                <w:sz w:val="22"/>
                <w:szCs w:val="22"/>
              </w:rPr>
            </w:pPr>
            <w:r w:rsidRPr="006B6704">
              <w:rPr>
                <w:rFonts w:ascii="Calibri" w:hAnsi="Calibri"/>
                <w:b/>
                <w:bCs/>
                <w:sz w:val="22"/>
                <w:szCs w:val="22"/>
              </w:rPr>
              <w:t>3-PS2-3</w:t>
            </w:r>
            <w:r w:rsidRPr="006B6704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6B6704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Ask questions to determine </w:t>
            </w:r>
            <w:r w:rsidRPr="006B6704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 xml:space="preserve">cause-and-effect relationships </w:t>
            </w:r>
            <w:r w:rsidRPr="006B6704">
              <w:rPr>
                <w:rFonts w:ascii="Calibri" w:hAnsi="Calibri"/>
                <w:color w:val="C45911" w:themeColor="accent2" w:themeShade="BF"/>
                <w:sz w:val="22"/>
                <w:szCs w:val="22"/>
              </w:rPr>
              <w:t>of electric interactions and magnetic interactions between two objects not in contact with each other.</w:t>
            </w:r>
          </w:p>
        </w:tc>
        <w:tc>
          <w:tcPr>
            <w:tcW w:w="1102" w:type="dxa"/>
            <w:vAlign w:val="center"/>
          </w:tcPr>
          <w:p w14:paraId="33F68DBE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4A87550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DA935E3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F85054D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CB719C5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3ABAF66" w14:textId="37646D23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25372F22" w14:textId="28979F5A" w:rsidR="00A673C5" w:rsidRPr="00996B82" w:rsidRDefault="006B6704" w:rsidP="004A06F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B6704">
              <w:rPr>
                <w:rFonts w:ascii="Calibri" w:hAnsi="Calibri"/>
                <w:b/>
                <w:sz w:val="22"/>
                <w:szCs w:val="22"/>
              </w:rPr>
              <w:t>3-PS2-4.</w:t>
            </w:r>
            <w:r w:rsidRPr="006B670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B6704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Develop possible solutions to a </w:t>
            </w:r>
            <w:r w:rsidRPr="006B6704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simple design problem</w:t>
            </w:r>
            <w:r w:rsidRPr="006B670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 by applying scientific ideas about magnets.</w:t>
            </w:r>
          </w:p>
        </w:tc>
        <w:tc>
          <w:tcPr>
            <w:tcW w:w="1102" w:type="dxa"/>
            <w:vAlign w:val="center"/>
          </w:tcPr>
          <w:p w14:paraId="5117F1A2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E9DBC3B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4AD7E3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648D8A2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2BBB800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1293056" w14:textId="168E9B23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3C7488CA" w14:textId="7DD9959C" w:rsidR="00A673C5" w:rsidRPr="00173F6F" w:rsidRDefault="006B6704" w:rsidP="004A06F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B6704">
              <w:rPr>
                <w:rFonts w:ascii="Calibri" w:hAnsi="Calibri"/>
                <w:b/>
                <w:sz w:val="22"/>
                <w:szCs w:val="22"/>
              </w:rPr>
              <w:t>3-LS1-1.</w:t>
            </w:r>
            <w:r w:rsidRPr="006B670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E5ED4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Develop and use models to describe how </w:t>
            </w:r>
            <w:r w:rsidRPr="000E5ED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organisms </w:t>
            </w:r>
            <w:r w:rsidRPr="000E5ED4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change in predictable patterns </w:t>
            </w:r>
            <w:r w:rsidRPr="000E5ED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during their unique and diverse life cycles.</w:t>
            </w:r>
          </w:p>
        </w:tc>
        <w:tc>
          <w:tcPr>
            <w:tcW w:w="1102" w:type="dxa"/>
            <w:vAlign w:val="center"/>
          </w:tcPr>
          <w:p w14:paraId="5DB071B7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5076C7F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8DA1703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1B17D86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7E25DF6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552213D4" w14:textId="423B94D0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742FFEA0" w14:textId="6D7598FE" w:rsidR="00A673C5" w:rsidRPr="006330CE" w:rsidRDefault="000E5ED4" w:rsidP="004A06F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E5ED4">
              <w:rPr>
                <w:rFonts w:ascii="Calibri" w:hAnsi="Calibri"/>
                <w:b/>
                <w:sz w:val="22"/>
                <w:szCs w:val="22"/>
              </w:rPr>
              <w:t>3-LS2-1.</w:t>
            </w:r>
            <w:r w:rsidRPr="000E5ED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E5ED4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Construct an argument that </w:t>
            </w:r>
            <w:r w:rsidRPr="000E5ED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some animals </w:t>
            </w:r>
            <w:r w:rsidRPr="000E5ED4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form groups that help </w:t>
            </w:r>
            <w:r w:rsidRPr="000E5ED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members survive.</w:t>
            </w:r>
          </w:p>
        </w:tc>
        <w:tc>
          <w:tcPr>
            <w:tcW w:w="1102" w:type="dxa"/>
            <w:vAlign w:val="center"/>
          </w:tcPr>
          <w:p w14:paraId="7048377C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D857786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4723AD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306F13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2C8BF84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67C314D6" w14:textId="6A67D729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175F8363" w14:textId="6BDAF694" w:rsidR="00A673C5" w:rsidRPr="006330CE" w:rsidRDefault="000E5ED4" w:rsidP="004A06F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E5ED4">
              <w:rPr>
                <w:rFonts w:ascii="Calibri" w:hAnsi="Calibri"/>
                <w:b/>
                <w:sz w:val="22"/>
                <w:szCs w:val="22"/>
              </w:rPr>
              <w:t>3-LS3-1.</w:t>
            </w:r>
            <w:r w:rsidRPr="000E5ED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E5ED4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Analyze and interpret data to provide evidence that </w:t>
            </w:r>
            <w:r w:rsidRPr="000E5ED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plants and animals have inherited traits</w:t>
            </w:r>
            <w:r w:rsidRPr="000E5ED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E5ED4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that vary within a group of similar organisms.</w:t>
            </w:r>
          </w:p>
        </w:tc>
        <w:tc>
          <w:tcPr>
            <w:tcW w:w="1102" w:type="dxa"/>
            <w:vAlign w:val="center"/>
          </w:tcPr>
          <w:p w14:paraId="46401880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3F8AE6F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6489A30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A4FF050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CB6202E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7336CDF" w14:textId="61FD5ED9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3236E647" w14:textId="5B2EBDDA" w:rsidR="00A673C5" w:rsidRPr="006330CE" w:rsidRDefault="000E5ED4" w:rsidP="004A06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5ED4">
              <w:rPr>
                <w:rFonts w:ascii="Calibri" w:hAnsi="Calibri"/>
                <w:b/>
                <w:sz w:val="22"/>
                <w:szCs w:val="22"/>
              </w:rPr>
              <w:t xml:space="preserve">3-LS3-2. </w:t>
            </w:r>
            <w:r w:rsidRPr="000E5ED4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Use evidence to support the explanation that </w:t>
            </w:r>
            <w:r w:rsidRPr="000E5ED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traits can be </w:t>
            </w:r>
            <w:r w:rsidRPr="000E5ED4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influenced by </w:t>
            </w:r>
            <w:r w:rsidRPr="000E5ED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the environment.</w:t>
            </w:r>
          </w:p>
        </w:tc>
        <w:tc>
          <w:tcPr>
            <w:tcW w:w="1102" w:type="dxa"/>
            <w:vAlign w:val="center"/>
          </w:tcPr>
          <w:p w14:paraId="7F2CEF3B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9E2A889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7688496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B328DC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2C9860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0060BA8E" w14:textId="59DE8A24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7C165367" w14:textId="45E693BB" w:rsidR="00A673C5" w:rsidRPr="006330CE" w:rsidRDefault="000E5ED4" w:rsidP="004A06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5ED4">
              <w:rPr>
                <w:rFonts w:ascii="Calibri" w:hAnsi="Calibri"/>
                <w:b/>
                <w:sz w:val="22"/>
                <w:szCs w:val="22"/>
              </w:rPr>
              <w:t xml:space="preserve">3-LS4-1. </w:t>
            </w:r>
            <w:r w:rsidRPr="000E5ED4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>Analyze and interpret data from</w:t>
            </w:r>
            <w:r w:rsidRPr="000E5ED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 fossils to provide evidence of organisms and the environments </w:t>
            </w:r>
            <w:r w:rsidRPr="000E5ED4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in which they lived long ago.</w:t>
            </w:r>
          </w:p>
        </w:tc>
        <w:tc>
          <w:tcPr>
            <w:tcW w:w="1102" w:type="dxa"/>
            <w:vAlign w:val="center"/>
          </w:tcPr>
          <w:p w14:paraId="7F8A8F59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1AA5022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DD0D322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40B4B1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9667D2A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367FE40A" w14:textId="7BDC9849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2DA0EAD9" w14:textId="454D7FC6" w:rsidR="00A673C5" w:rsidRPr="004918F5" w:rsidRDefault="000E5ED4" w:rsidP="004A06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5ED4">
              <w:rPr>
                <w:rFonts w:ascii="Calibri" w:hAnsi="Calibri"/>
                <w:b/>
                <w:sz w:val="22"/>
                <w:szCs w:val="22"/>
              </w:rPr>
              <w:t xml:space="preserve">3-LS4-2. </w:t>
            </w:r>
            <w:r w:rsidRPr="000E5ED4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Use evidence to construct an explanation for how </w:t>
            </w:r>
            <w:r w:rsidRPr="000E5ED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the variations in traits among individuals of the same species </w:t>
            </w:r>
            <w:r w:rsidRPr="000E5ED4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may provide advantages </w:t>
            </w:r>
            <w:r w:rsidRPr="000E5ED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in surviving and producing offspring.</w:t>
            </w:r>
          </w:p>
        </w:tc>
        <w:tc>
          <w:tcPr>
            <w:tcW w:w="1102" w:type="dxa"/>
            <w:vAlign w:val="center"/>
          </w:tcPr>
          <w:p w14:paraId="115E4EFE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A0916AD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9B7D1B9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F58F1C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CB152A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386A774A" w14:textId="01F7D4C9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71E6CCD4" w14:textId="5FA74E0F" w:rsidR="00A673C5" w:rsidRPr="000F761D" w:rsidRDefault="000E5ED4" w:rsidP="004A06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5ED4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3-LS4-3. </w:t>
            </w:r>
            <w:r w:rsidRPr="000E5ED4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Construct an argument with evidence that </w:t>
            </w:r>
            <w:r w:rsidRPr="000E5ED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in a particular habitat some organisms </w:t>
            </w:r>
            <w:r w:rsidRPr="000E5ED4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can thrive, struggle to survive, or fail to survive.</w:t>
            </w:r>
          </w:p>
        </w:tc>
        <w:tc>
          <w:tcPr>
            <w:tcW w:w="1102" w:type="dxa"/>
            <w:vAlign w:val="center"/>
          </w:tcPr>
          <w:p w14:paraId="3E4CDF1F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61876B7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38F04C7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0B705E8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AAE569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45BFFFEC" w14:textId="062F9E14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2F01FF8A" w14:textId="4134B098" w:rsidR="00A673C5" w:rsidRPr="000F761D" w:rsidRDefault="000E5ED4" w:rsidP="004A06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5ED4">
              <w:rPr>
                <w:rFonts w:ascii="Calibri" w:hAnsi="Calibri"/>
                <w:b/>
                <w:sz w:val="22"/>
                <w:szCs w:val="22"/>
              </w:rPr>
              <w:t xml:space="preserve">3-LS4-4. </w:t>
            </w:r>
            <w:r w:rsidRPr="00784D7C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Make a claim about the effectiveness of a solution to a problem </w:t>
            </w:r>
            <w:r w:rsidRPr="000E5ED4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caused </w:t>
            </w:r>
            <w:r w:rsidRPr="00784D7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when the environment changes and affects </w:t>
            </w:r>
            <w:r w:rsidRPr="00784D7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organisms living there.</w:t>
            </w:r>
          </w:p>
        </w:tc>
        <w:tc>
          <w:tcPr>
            <w:tcW w:w="1102" w:type="dxa"/>
            <w:vAlign w:val="center"/>
          </w:tcPr>
          <w:p w14:paraId="7AB51C22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1053DBD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11E3908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7E9251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BD020D5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7B30E5F5" w14:textId="2A8874BB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00A6FEE0" w14:textId="1A0FEDAF" w:rsidR="00A673C5" w:rsidRPr="000F761D" w:rsidRDefault="00784D7C" w:rsidP="004A06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D7C">
              <w:rPr>
                <w:rFonts w:ascii="Calibri" w:hAnsi="Calibri"/>
                <w:b/>
                <w:sz w:val="22"/>
                <w:szCs w:val="22"/>
              </w:rPr>
              <w:t xml:space="preserve">3-ESS2-1. </w:t>
            </w:r>
            <w:r w:rsidRPr="00784D7C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Represent data in tables and graphical displays </w:t>
            </w:r>
            <w:r w:rsidRPr="00784D7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of typical weather conditions during a particular season </w:t>
            </w:r>
            <w:r w:rsidRPr="00784D7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to identify patterns and make predictions.</w:t>
            </w:r>
          </w:p>
        </w:tc>
        <w:tc>
          <w:tcPr>
            <w:tcW w:w="1102" w:type="dxa"/>
            <w:vAlign w:val="center"/>
          </w:tcPr>
          <w:p w14:paraId="218C762D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49E598F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9DE9901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A09997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F2EC65" w14:textId="77777777" w:rsidR="00A673C5" w:rsidRDefault="00A673C5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784D7C" w14:paraId="034A3517" w14:textId="77777777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53A4FC85" w14:textId="2B66CB5D" w:rsidR="00784D7C" w:rsidRPr="00784D7C" w:rsidRDefault="00784D7C" w:rsidP="004A06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D7C">
              <w:rPr>
                <w:rFonts w:ascii="Calibri" w:hAnsi="Calibri"/>
                <w:b/>
                <w:sz w:val="22"/>
                <w:szCs w:val="22"/>
              </w:rPr>
              <w:t xml:space="preserve">3-ESS2-2. </w:t>
            </w:r>
            <w:r w:rsidRPr="00784D7C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Obtain and combine information to describe </w:t>
            </w:r>
            <w:r w:rsidRPr="00784D7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climate </w:t>
            </w:r>
            <w:r w:rsidRPr="00784D7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patterns in different regions of the world.</w:t>
            </w:r>
          </w:p>
        </w:tc>
        <w:tc>
          <w:tcPr>
            <w:tcW w:w="1102" w:type="dxa"/>
            <w:vAlign w:val="center"/>
          </w:tcPr>
          <w:p w14:paraId="7B785EA4" w14:textId="77777777" w:rsidR="00784D7C" w:rsidRDefault="00784D7C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3D3C219" w14:textId="77777777" w:rsidR="00784D7C" w:rsidRDefault="00784D7C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DCA111F" w14:textId="77777777" w:rsidR="00784D7C" w:rsidRDefault="00784D7C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BFFBC82" w14:textId="77777777" w:rsidR="00784D7C" w:rsidRDefault="00784D7C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CEFB6F2" w14:textId="77777777" w:rsidR="00784D7C" w:rsidRDefault="00784D7C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784D7C" w14:paraId="6E016041" w14:textId="77777777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0EB436E8" w14:textId="60F6FAFC" w:rsidR="00784D7C" w:rsidRPr="00784D7C" w:rsidRDefault="00784D7C" w:rsidP="004A06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D7C">
              <w:rPr>
                <w:rFonts w:ascii="Calibri" w:hAnsi="Calibri"/>
                <w:b/>
                <w:sz w:val="22"/>
                <w:szCs w:val="22"/>
              </w:rPr>
              <w:t xml:space="preserve">3-ESS3-1. </w:t>
            </w:r>
            <w:r w:rsidRPr="00784D7C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Make a claim about the effectiveness of a design solution that </w:t>
            </w:r>
            <w:r w:rsidRPr="00784D7C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reduces the impacts of </w:t>
            </w:r>
            <w:r w:rsidRPr="00784D7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a </w:t>
            </w:r>
            <w:proofErr w:type="gramStart"/>
            <w:r w:rsidRPr="00784D7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weather related</w:t>
            </w:r>
            <w:proofErr w:type="gramEnd"/>
            <w:r w:rsidRPr="00784D7C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 hazard.</w:t>
            </w:r>
          </w:p>
        </w:tc>
        <w:tc>
          <w:tcPr>
            <w:tcW w:w="1102" w:type="dxa"/>
            <w:vAlign w:val="center"/>
          </w:tcPr>
          <w:p w14:paraId="32AB12D6" w14:textId="77777777" w:rsidR="00784D7C" w:rsidRDefault="00784D7C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7FE6A31" w14:textId="77777777" w:rsidR="00784D7C" w:rsidRDefault="00784D7C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63CBA76" w14:textId="77777777" w:rsidR="00784D7C" w:rsidRDefault="00784D7C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2CA007C" w14:textId="77777777" w:rsidR="00784D7C" w:rsidRDefault="00784D7C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A8150B1" w14:textId="77777777" w:rsidR="00784D7C" w:rsidRDefault="00784D7C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337B9" w14:paraId="325743E3" w14:textId="77777777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0C5DA958" w14:textId="0CAE177C" w:rsidR="001337B9" w:rsidRPr="00784D7C" w:rsidRDefault="001337B9" w:rsidP="004A06F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The content is engaging for students. </w:t>
            </w:r>
          </w:p>
        </w:tc>
        <w:tc>
          <w:tcPr>
            <w:tcW w:w="1102" w:type="dxa"/>
            <w:vAlign w:val="center"/>
          </w:tcPr>
          <w:p w14:paraId="0036442E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CE23675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D50049D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1CDE8A9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36344E8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337B9" w:rsidRPr="008D7129" w14:paraId="22F74471" w14:textId="3563BCF4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4203459C" w14:textId="3E4F238F" w:rsidR="001337B9" w:rsidRPr="00C17F74" w:rsidRDefault="001337B9" w:rsidP="004A06FB">
            <w:pPr>
              <w:ind w:left="749" w:hanging="749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Virtual labs are included AND appropriate.</w:t>
            </w:r>
          </w:p>
        </w:tc>
        <w:tc>
          <w:tcPr>
            <w:tcW w:w="1102" w:type="dxa"/>
            <w:vAlign w:val="center"/>
          </w:tcPr>
          <w:p w14:paraId="129252C8" w14:textId="77777777" w:rsidR="001337B9" w:rsidRPr="008D7129" w:rsidRDefault="001337B9" w:rsidP="004A06FB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27E85B8" w14:textId="77777777" w:rsidR="001337B9" w:rsidRPr="008D7129" w:rsidRDefault="001337B9" w:rsidP="004A06FB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ADCAD20" w14:textId="77777777" w:rsidR="001337B9" w:rsidRPr="008D7129" w:rsidRDefault="001337B9" w:rsidP="004A06FB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EEA70D4" w14:textId="77777777" w:rsidR="001337B9" w:rsidRPr="008D7129" w:rsidRDefault="001337B9" w:rsidP="004A06FB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E54A373" w14:textId="77777777" w:rsidR="001337B9" w:rsidRPr="008D7129" w:rsidRDefault="001337B9" w:rsidP="004A06FB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1337B9" w14:paraId="2C830912" w14:textId="77777777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0CBC9568" w14:textId="39FFB8CD" w:rsidR="001337B9" w:rsidRDefault="001337B9" w:rsidP="004A06F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 materials provided are easy to use by all (</w:t>
            </w:r>
            <w:r w:rsidRPr="00CA0005">
              <w:rPr>
                <w:rFonts w:ascii="Calibri" w:hAnsi="Calibri"/>
                <w:bCs/>
                <w:i/>
                <w:iCs/>
                <w:sz w:val="22"/>
                <w:szCs w:val="22"/>
              </w:rPr>
              <w:t>students and teachers</w:t>
            </w:r>
            <w:r>
              <w:rPr>
                <w:rFonts w:ascii="Calibri" w:hAnsi="Calibri"/>
                <w:bCs/>
                <w:sz w:val="22"/>
                <w:szCs w:val="22"/>
              </w:rPr>
              <w:t>).</w:t>
            </w:r>
          </w:p>
        </w:tc>
        <w:tc>
          <w:tcPr>
            <w:tcW w:w="1102" w:type="dxa"/>
            <w:vAlign w:val="center"/>
          </w:tcPr>
          <w:p w14:paraId="39BC6649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BACDE82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1E0C87E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7784425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BDB0607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337B9" w14:paraId="6D9129AB" w14:textId="77777777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1AF3BA96" w14:textId="74F882C6" w:rsidR="001337B9" w:rsidRDefault="001337B9" w:rsidP="004A06F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Materials are </w:t>
            </w:r>
            <w:r w:rsidRPr="00922587">
              <w:rPr>
                <w:rFonts w:ascii="Calibri" w:hAnsi="Calibri"/>
                <w:bCs/>
                <w:sz w:val="22"/>
                <w:szCs w:val="22"/>
              </w:rPr>
              <w:t>equitable for all learners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102" w:type="dxa"/>
            <w:vAlign w:val="center"/>
          </w:tcPr>
          <w:p w14:paraId="1349DCBE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3A62D1C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91D349B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078094F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809DDDD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337B9" w14:paraId="7FD2376C" w14:textId="77777777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69FE9D42" w14:textId="3EA51695" w:rsidR="001337B9" w:rsidRDefault="001337B9" w:rsidP="004A06F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Kit materials are included and support student learning. </w:t>
            </w:r>
          </w:p>
        </w:tc>
        <w:tc>
          <w:tcPr>
            <w:tcW w:w="1102" w:type="dxa"/>
            <w:vAlign w:val="center"/>
          </w:tcPr>
          <w:p w14:paraId="67E3D07B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9C1E0EB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DDE4FDF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AACFD7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7F43CED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337B9" w14:paraId="5508DCFF" w14:textId="77777777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6084B847" w14:textId="5013083D" w:rsidR="001337B9" w:rsidRDefault="001337B9" w:rsidP="004A06F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All materials are compatible with current LMS.</w:t>
            </w:r>
          </w:p>
        </w:tc>
        <w:tc>
          <w:tcPr>
            <w:tcW w:w="1102" w:type="dxa"/>
            <w:vAlign w:val="center"/>
          </w:tcPr>
          <w:p w14:paraId="5E9E6E5B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EFC8ED8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A00E2FD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10DAC0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4A4E598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337B9" w14:paraId="1B8AF30D" w14:textId="77777777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1708764A" w14:textId="3C9AFD89" w:rsidR="001337B9" w:rsidRDefault="001337B9" w:rsidP="004A06F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Included videos are relevant and engaging.</w:t>
            </w:r>
          </w:p>
        </w:tc>
        <w:tc>
          <w:tcPr>
            <w:tcW w:w="1102" w:type="dxa"/>
            <w:vAlign w:val="center"/>
          </w:tcPr>
          <w:p w14:paraId="3AAEB52C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B692CFA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CEF6469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6EBF812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598A1FC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337B9" w14:paraId="684D7A3F" w14:textId="77777777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51B1A0D3" w14:textId="7F57C363" w:rsidR="001337B9" w:rsidRDefault="001337B9" w:rsidP="004A06F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Materials exemplify evidence of student learning.</w:t>
            </w:r>
          </w:p>
        </w:tc>
        <w:tc>
          <w:tcPr>
            <w:tcW w:w="1102" w:type="dxa"/>
            <w:vAlign w:val="center"/>
          </w:tcPr>
          <w:p w14:paraId="2673A96D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E378E38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457C917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6CA73E2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FCCA11B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337B9" w14:paraId="40BC1104" w14:textId="77777777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58E280CC" w14:textId="09E5B068" w:rsidR="001337B9" w:rsidRDefault="001337B9" w:rsidP="004A06F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“high quality”.</w:t>
            </w:r>
          </w:p>
        </w:tc>
        <w:tc>
          <w:tcPr>
            <w:tcW w:w="1102" w:type="dxa"/>
            <w:vAlign w:val="center"/>
          </w:tcPr>
          <w:p w14:paraId="0473F565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F99CAA7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A0053E3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99F28F7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9F39585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337B9" w14:paraId="376D85ED" w14:textId="77777777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38E7B307" w14:textId="7FB7AEDC" w:rsidR="001337B9" w:rsidRDefault="001337B9" w:rsidP="004A06F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“effective”.</w:t>
            </w:r>
          </w:p>
        </w:tc>
        <w:tc>
          <w:tcPr>
            <w:tcW w:w="1102" w:type="dxa"/>
            <w:vAlign w:val="center"/>
          </w:tcPr>
          <w:p w14:paraId="2BCBDA21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467BDB83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8A0FAEC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2C6EA67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41B53DF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337B9" w14:paraId="57B768F8" w14:textId="77777777" w:rsidTr="004A06FB">
        <w:trPr>
          <w:trHeight w:val="720"/>
          <w:jc w:val="center"/>
        </w:trPr>
        <w:tc>
          <w:tcPr>
            <w:tcW w:w="8253" w:type="dxa"/>
            <w:vAlign w:val="center"/>
          </w:tcPr>
          <w:p w14:paraId="68542D13" w14:textId="3242E629" w:rsidR="001337B9" w:rsidRPr="00CA0005" w:rsidRDefault="001337B9" w:rsidP="004A06F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A0005">
              <w:rPr>
                <w:rFonts w:ascii="Calibri" w:hAnsi="Calibri"/>
                <w:bCs/>
                <w:sz w:val="22"/>
                <w:szCs w:val="22"/>
              </w:rPr>
              <w:t>Additional Criteria:</w:t>
            </w:r>
          </w:p>
        </w:tc>
        <w:tc>
          <w:tcPr>
            <w:tcW w:w="1102" w:type="dxa"/>
            <w:vAlign w:val="center"/>
          </w:tcPr>
          <w:p w14:paraId="005223B9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A31204F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9B16810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5F23596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7FE7410" w14:textId="77777777" w:rsidR="001337B9" w:rsidRDefault="001337B9" w:rsidP="004A06FB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1337B9" w:rsidRPr="008D7129" w14:paraId="73F6D770" w14:textId="77777777" w:rsidTr="001337B9">
        <w:trPr>
          <w:trHeight w:val="576"/>
          <w:jc w:val="center"/>
        </w:trPr>
        <w:tc>
          <w:tcPr>
            <w:tcW w:w="8253" w:type="dxa"/>
            <w:shd w:val="clear" w:color="auto" w:fill="D9D9D9" w:themeFill="background1" w:themeFillShade="D9"/>
          </w:tcPr>
          <w:p w14:paraId="74481418" w14:textId="5FB3D9EC" w:rsidR="001337B9" w:rsidRPr="00C17F74" w:rsidRDefault="001337B9" w:rsidP="001337B9">
            <w:pPr>
              <w:ind w:left="749" w:hanging="749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C17F74">
              <w:rPr>
                <w:rFonts w:asciiTheme="minorHAnsi" w:hAnsiTheme="minorHAnsi"/>
                <w:b/>
                <w:sz w:val="32"/>
                <w:szCs w:val="32"/>
              </w:rPr>
              <w:t xml:space="preserve">Total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Score:</w:t>
            </w:r>
          </w:p>
        </w:tc>
        <w:tc>
          <w:tcPr>
            <w:tcW w:w="1102" w:type="dxa"/>
            <w:shd w:val="clear" w:color="auto" w:fill="E0E0E0"/>
          </w:tcPr>
          <w:p w14:paraId="0C37DAFA" w14:textId="77777777" w:rsidR="001337B9" w:rsidRPr="008D7129" w:rsidRDefault="001337B9" w:rsidP="001337B9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shd w:val="clear" w:color="auto" w:fill="E0E0E0"/>
          </w:tcPr>
          <w:p w14:paraId="55D85ED8" w14:textId="77777777" w:rsidR="001337B9" w:rsidRPr="008D7129" w:rsidRDefault="001337B9" w:rsidP="001337B9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68BB5CE2" w14:textId="77777777" w:rsidR="001337B9" w:rsidRPr="008D7129" w:rsidRDefault="001337B9" w:rsidP="001337B9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76E730D3" w14:textId="77777777" w:rsidR="001337B9" w:rsidRPr="008D7129" w:rsidRDefault="001337B9" w:rsidP="001337B9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1E490FFB" w14:textId="77777777" w:rsidR="001337B9" w:rsidRPr="008D7129" w:rsidRDefault="001337B9" w:rsidP="001337B9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</w:tr>
    </w:tbl>
    <w:bookmarkEnd w:id="0"/>
    <w:p w14:paraId="5C481642" w14:textId="65214208" w:rsidR="00AA0FEB" w:rsidRDefault="00AA0FEB" w:rsidP="009755EB">
      <w:pPr>
        <w:rPr>
          <w:sz w:val="16"/>
          <w:szCs w:val="16"/>
        </w:rPr>
      </w:pPr>
      <w:r w:rsidRPr="00AA0FEB">
        <w:rPr>
          <w:rFonts w:asciiTheme="minorHAnsi" w:hAnsiTheme="minorHAnsi" w:cstheme="minorHAnsi"/>
          <w:sz w:val="28"/>
          <w:szCs w:val="28"/>
        </w:rPr>
        <w:t>Notes:</w:t>
      </w:r>
    </w:p>
    <w:p w14:paraId="65D54FC7" w14:textId="77777777" w:rsidR="00E3424C" w:rsidRDefault="00E3424C" w:rsidP="004165ED"/>
    <w:sectPr w:rsidR="00E3424C" w:rsidSect="00E50612">
      <w:type w:val="continuous"/>
      <w:pgSz w:w="15840" w:h="12240" w:orient="landscape"/>
      <w:pgMar w:top="135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576A" w14:textId="77777777" w:rsidR="00CF7F04" w:rsidRDefault="00CF7F04">
      <w:r>
        <w:separator/>
      </w:r>
    </w:p>
  </w:endnote>
  <w:endnote w:type="continuationSeparator" w:id="0">
    <w:p w14:paraId="4CAA4DDE" w14:textId="77777777" w:rsidR="00CF7F04" w:rsidRDefault="00CF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03E3" w14:textId="77777777" w:rsidR="00D21D87" w:rsidRDefault="00D21D87" w:rsidP="00F43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502CB" w14:textId="77777777" w:rsidR="00D21D87" w:rsidRDefault="00D21D87" w:rsidP="00F4361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6F" w14:textId="77777777" w:rsidR="00D21D87" w:rsidRDefault="00D21D87" w:rsidP="00B06B38">
    <w:pPr>
      <w:pStyle w:val="Footer"/>
      <w:framePr w:wrap="around" w:vAnchor="text" w:hAnchor="page" w:x="10306" w:y="1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9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9D5AA0" w14:textId="066488F6" w:rsidR="00F7581B" w:rsidRPr="00C17F74" w:rsidRDefault="00687441" w:rsidP="00C17F74">
    <w:pPr>
      <w:pStyle w:val="Footer"/>
      <w:tabs>
        <w:tab w:val="left" w:pos="12060"/>
      </w:tabs>
      <w:ind w:right="54"/>
      <w:rPr>
        <w:rFonts w:asciiTheme="minorHAnsi" w:hAnsiTheme="minorHAnsi"/>
        <w:i/>
        <w:sz w:val="22"/>
        <w:szCs w:val="22"/>
      </w:rPr>
    </w:pPr>
    <w:r w:rsidRPr="00687441">
      <w:rPr>
        <w:rFonts w:ascii="Calibri" w:hAnsi="Calibri"/>
        <w:i/>
        <w:sz w:val="22"/>
        <w:szCs w:val="22"/>
      </w:rPr>
      <w:t xml:space="preserve">Copyright </w:t>
    </w:r>
    <w:r w:rsidR="00B06B38">
      <w:rPr>
        <w:rFonts w:ascii="Calibri" w:hAnsi="Calibri"/>
        <w:i/>
        <w:sz w:val="22"/>
        <w:szCs w:val="22"/>
      </w:rPr>
      <w:t>2022</w:t>
    </w:r>
    <w:r w:rsidRPr="00687441">
      <w:rPr>
        <w:rFonts w:ascii="Calibri" w:hAnsi="Calibri"/>
        <w:i/>
        <w:sz w:val="22"/>
        <w:szCs w:val="22"/>
      </w:rPr>
      <w:t xml:space="preserve"> South Carolina’s Coalition for Mathematics &amp; Science at</w:t>
    </w:r>
    <w:r w:rsidR="00B06B38">
      <w:rPr>
        <w:rFonts w:ascii="Calibri" w:hAnsi="Calibri"/>
        <w:i/>
        <w:sz w:val="22"/>
        <w:szCs w:val="22"/>
      </w:rPr>
      <w:t xml:space="preserve"> </w:t>
    </w:r>
    <w:r w:rsidRPr="00687441">
      <w:rPr>
        <w:rFonts w:ascii="Calibri" w:hAnsi="Calibri"/>
        <w:i/>
        <w:sz w:val="22"/>
        <w:szCs w:val="22"/>
      </w:rPr>
      <w:t>Clemson University</w:t>
    </w:r>
    <w:r w:rsidR="00C17F74">
      <w:rPr>
        <w:rFonts w:asciiTheme="minorHAnsi" w:hAnsiTheme="minorHAnsi"/>
        <w:i/>
        <w:sz w:val="22"/>
        <w:szCs w:val="22"/>
      </w:rPr>
      <w:tab/>
    </w:r>
    <w:hyperlink r:id="rId1" w:history="1">
      <w:r w:rsidR="00C17F74" w:rsidRPr="00BD5590">
        <w:rPr>
          <w:rStyle w:val="Hyperlink"/>
          <w:rFonts w:asciiTheme="minorHAnsi" w:hAnsiTheme="minorHAnsi"/>
          <w:i/>
          <w:sz w:val="22"/>
          <w:szCs w:val="22"/>
        </w:rPr>
        <w:t>www.s2temsc.org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46DE" w14:textId="77777777" w:rsidR="00801C8C" w:rsidRDefault="00801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B98C" w14:textId="77777777" w:rsidR="00CF7F04" w:rsidRDefault="00CF7F04">
      <w:r>
        <w:separator/>
      </w:r>
    </w:p>
  </w:footnote>
  <w:footnote w:type="continuationSeparator" w:id="0">
    <w:p w14:paraId="4E942F04" w14:textId="77777777" w:rsidR="00CF7F04" w:rsidRDefault="00CF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B94C" w14:textId="77777777" w:rsidR="00801C8C" w:rsidRDefault="00801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0738" w14:textId="2E4ABA13" w:rsidR="00EC4127" w:rsidRDefault="00D93B12">
    <w:pPr>
      <w:pStyle w:val="Header"/>
    </w:pPr>
    <w:r>
      <w:rPr>
        <w:rFonts w:ascii="Calibri" w:hAnsi="Calibri"/>
        <w:i/>
        <w:sz w:val="22"/>
        <w:szCs w:val="22"/>
      </w:rPr>
      <w:t xml:space="preserve">SC Science Grade Level IMR </w:t>
    </w:r>
    <w:r w:rsidR="00202F8F">
      <w:rPr>
        <w:rFonts w:ascii="Calibri" w:hAnsi="Calibri"/>
        <w:i/>
        <w:sz w:val="22"/>
        <w:szCs w:val="22"/>
      </w:rPr>
      <w:t xml:space="preserve">Process </w:t>
    </w:r>
    <w:r>
      <w:rPr>
        <w:rFonts w:ascii="Calibri" w:hAnsi="Calibri"/>
        <w:i/>
        <w:sz w:val="22"/>
        <w:szCs w:val="22"/>
      </w:rPr>
      <w:t>Form</w:t>
    </w:r>
    <w:r w:rsidR="00801C8C">
      <w:rPr>
        <w:noProof/>
      </w:rPr>
      <w:drawing>
        <wp:anchor distT="0" distB="0" distL="114300" distR="114300" simplePos="0" relativeHeight="251659776" behindDoc="1" locked="0" layoutInCell="1" allowOverlap="1" wp14:anchorId="03D13E74" wp14:editId="0D558990">
          <wp:simplePos x="0" y="0"/>
          <wp:positionH relativeFrom="column">
            <wp:posOffset>3398520</wp:posOffset>
          </wp:positionH>
          <wp:positionV relativeFrom="paragraph">
            <wp:posOffset>-219075</wp:posOffset>
          </wp:positionV>
          <wp:extent cx="2040255" cy="574040"/>
          <wp:effectExtent l="0" t="0" r="0" b="0"/>
          <wp:wrapTight wrapText="bothSides">
            <wp:wrapPolygon edited="0">
              <wp:start x="0" y="0"/>
              <wp:lineTo x="0" y="20788"/>
              <wp:lineTo x="21378" y="20788"/>
              <wp:lineTo x="21378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5BF">
      <w:rPr>
        <w:noProof/>
      </w:rPr>
      <w:drawing>
        <wp:anchor distT="0" distB="0" distL="114300" distR="114300" simplePos="0" relativeHeight="251657728" behindDoc="1" locked="0" layoutInCell="1" allowOverlap="1" wp14:anchorId="487B78AA" wp14:editId="0AEA7A37">
          <wp:simplePos x="0" y="0"/>
          <wp:positionH relativeFrom="column">
            <wp:posOffset>3395345</wp:posOffset>
          </wp:positionH>
          <wp:positionV relativeFrom="paragraph">
            <wp:posOffset>-218440</wp:posOffset>
          </wp:positionV>
          <wp:extent cx="1973580" cy="548640"/>
          <wp:effectExtent l="0" t="0" r="0" b="0"/>
          <wp:wrapTight wrapText="bothSides">
            <wp:wrapPolygon edited="0">
              <wp:start x="0" y="0"/>
              <wp:lineTo x="0" y="21000"/>
              <wp:lineTo x="21475" y="21000"/>
              <wp:lineTo x="21475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  <w:sz w:val="22"/>
        <w:szCs w:val="22"/>
      </w:rPr>
      <w:t xml:space="preserve"> – </w:t>
    </w:r>
    <w:r w:rsidR="00C43844">
      <w:rPr>
        <w:rFonts w:ascii="Calibri" w:hAnsi="Calibri"/>
        <w:i/>
        <w:sz w:val="22"/>
        <w:szCs w:val="22"/>
      </w:rPr>
      <w:t>3</w:t>
    </w:r>
    <w:r w:rsidR="00C43844" w:rsidRPr="00C43844">
      <w:rPr>
        <w:rFonts w:ascii="Calibri" w:hAnsi="Calibri"/>
        <w:i/>
        <w:sz w:val="22"/>
        <w:szCs w:val="22"/>
        <w:vertAlign w:val="superscript"/>
      </w:rPr>
      <w:t>rd</w:t>
    </w:r>
    <w:r w:rsidR="00C43844">
      <w:rPr>
        <w:rFonts w:ascii="Calibri" w:hAnsi="Calibri"/>
        <w:i/>
        <w:sz w:val="22"/>
        <w:szCs w:val="22"/>
      </w:rPr>
      <w:t xml:space="preserve"> </w:t>
    </w:r>
    <w:r>
      <w:rPr>
        <w:rFonts w:ascii="Calibri" w:hAnsi="Calibri"/>
        <w:i/>
        <w:sz w:val="22"/>
        <w:szCs w:val="22"/>
      </w:rPr>
      <w:t>Grade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BBCB" w14:textId="77777777" w:rsidR="00801C8C" w:rsidRDefault="00801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85F"/>
    <w:multiLevelType w:val="hybridMultilevel"/>
    <w:tmpl w:val="7FD6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078F"/>
    <w:multiLevelType w:val="hybridMultilevel"/>
    <w:tmpl w:val="50D6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103"/>
    <w:multiLevelType w:val="hybridMultilevel"/>
    <w:tmpl w:val="CD1E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DBD"/>
    <w:multiLevelType w:val="hybridMultilevel"/>
    <w:tmpl w:val="1F1E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EE9"/>
    <w:multiLevelType w:val="hybridMultilevel"/>
    <w:tmpl w:val="077C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706EA"/>
    <w:multiLevelType w:val="hybridMultilevel"/>
    <w:tmpl w:val="BDB4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70"/>
    <w:rsid w:val="00011B52"/>
    <w:rsid w:val="000324F3"/>
    <w:rsid w:val="00051B70"/>
    <w:rsid w:val="000545E5"/>
    <w:rsid w:val="0007014A"/>
    <w:rsid w:val="00076EEA"/>
    <w:rsid w:val="00077C7B"/>
    <w:rsid w:val="00077FD8"/>
    <w:rsid w:val="000855D8"/>
    <w:rsid w:val="0008716E"/>
    <w:rsid w:val="000966A7"/>
    <w:rsid w:val="000C34A0"/>
    <w:rsid w:val="000C4C5F"/>
    <w:rsid w:val="000D597D"/>
    <w:rsid w:val="000E01DD"/>
    <w:rsid w:val="000E5ED4"/>
    <w:rsid w:val="000E6AC0"/>
    <w:rsid w:val="000F761D"/>
    <w:rsid w:val="00117B5F"/>
    <w:rsid w:val="001337B9"/>
    <w:rsid w:val="0014414A"/>
    <w:rsid w:val="00163D88"/>
    <w:rsid w:val="00165308"/>
    <w:rsid w:val="00170376"/>
    <w:rsid w:val="00173F6F"/>
    <w:rsid w:val="001C1982"/>
    <w:rsid w:val="001D6573"/>
    <w:rsid w:val="001F115C"/>
    <w:rsid w:val="00202F8F"/>
    <w:rsid w:val="00205B51"/>
    <w:rsid w:val="00222B69"/>
    <w:rsid w:val="00224FAB"/>
    <w:rsid w:val="00243121"/>
    <w:rsid w:val="002B7DC8"/>
    <w:rsid w:val="002D5C1E"/>
    <w:rsid w:val="002F059C"/>
    <w:rsid w:val="00325402"/>
    <w:rsid w:val="003334DD"/>
    <w:rsid w:val="003D197F"/>
    <w:rsid w:val="003E7845"/>
    <w:rsid w:val="003F0888"/>
    <w:rsid w:val="0040173C"/>
    <w:rsid w:val="00416247"/>
    <w:rsid w:val="004165ED"/>
    <w:rsid w:val="00416F12"/>
    <w:rsid w:val="004179D0"/>
    <w:rsid w:val="00433C34"/>
    <w:rsid w:val="00433DDF"/>
    <w:rsid w:val="004474C6"/>
    <w:rsid w:val="00452F1D"/>
    <w:rsid w:val="0046317B"/>
    <w:rsid w:val="00476076"/>
    <w:rsid w:val="004918F5"/>
    <w:rsid w:val="004A06FB"/>
    <w:rsid w:val="004B3913"/>
    <w:rsid w:val="00505F48"/>
    <w:rsid w:val="00507D29"/>
    <w:rsid w:val="005224AD"/>
    <w:rsid w:val="005238E4"/>
    <w:rsid w:val="00527614"/>
    <w:rsid w:val="00560CAA"/>
    <w:rsid w:val="005833D1"/>
    <w:rsid w:val="005A70A7"/>
    <w:rsid w:val="005B1CFD"/>
    <w:rsid w:val="005D6C73"/>
    <w:rsid w:val="00622665"/>
    <w:rsid w:val="006330CE"/>
    <w:rsid w:val="006465BF"/>
    <w:rsid w:val="0066450E"/>
    <w:rsid w:val="00687441"/>
    <w:rsid w:val="00697310"/>
    <w:rsid w:val="006B03B1"/>
    <w:rsid w:val="006B1DB1"/>
    <w:rsid w:val="006B6704"/>
    <w:rsid w:val="006D15DB"/>
    <w:rsid w:val="00747582"/>
    <w:rsid w:val="00784D7C"/>
    <w:rsid w:val="00794434"/>
    <w:rsid w:val="007C45C9"/>
    <w:rsid w:val="007F30E6"/>
    <w:rsid w:val="007F4A4B"/>
    <w:rsid w:val="00801C8C"/>
    <w:rsid w:val="00813827"/>
    <w:rsid w:val="00842DCC"/>
    <w:rsid w:val="008541A3"/>
    <w:rsid w:val="0086335B"/>
    <w:rsid w:val="00874A6F"/>
    <w:rsid w:val="008931CE"/>
    <w:rsid w:val="008A0F3E"/>
    <w:rsid w:val="008C1C2B"/>
    <w:rsid w:val="008C2172"/>
    <w:rsid w:val="008D7129"/>
    <w:rsid w:val="008E516C"/>
    <w:rsid w:val="008E73BC"/>
    <w:rsid w:val="009046A0"/>
    <w:rsid w:val="00905A29"/>
    <w:rsid w:val="00920602"/>
    <w:rsid w:val="00926AFF"/>
    <w:rsid w:val="0093682B"/>
    <w:rsid w:val="00951CEA"/>
    <w:rsid w:val="009755EB"/>
    <w:rsid w:val="009906A2"/>
    <w:rsid w:val="00996B82"/>
    <w:rsid w:val="009C0220"/>
    <w:rsid w:val="009D26FF"/>
    <w:rsid w:val="009E7C8B"/>
    <w:rsid w:val="00A148B8"/>
    <w:rsid w:val="00A46489"/>
    <w:rsid w:val="00A673C5"/>
    <w:rsid w:val="00AA0FEB"/>
    <w:rsid w:val="00AB2BE6"/>
    <w:rsid w:val="00AB4B4D"/>
    <w:rsid w:val="00AC595C"/>
    <w:rsid w:val="00AF506B"/>
    <w:rsid w:val="00B03FF1"/>
    <w:rsid w:val="00B06B38"/>
    <w:rsid w:val="00B75E02"/>
    <w:rsid w:val="00B96581"/>
    <w:rsid w:val="00BA33AA"/>
    <w:rsid w:val="00BB4723"/>
    <w:rsid w:val="00BF7C69"/>
    <w:rsid w:val="00C17F74"/>
    <w:rsid w:val="00C32D16"/>
    <w:rsid w:val="00C43844"/>
    <w:rsid w:val="00C521F6"/>
    <w:rsid w:val="00C56F86"/>
    <w:rsid w:val="00C8253B"/>
    <w:rsid w:val="00C92B03"/>
    <w:rsid w:val="00CB16AB"/>
    <w:rsid w:val="00CB57F1"/>
    <w:rsid w:val="00CC061A"/>
    <w:rsid w:val="00CE2165"/>
    <w:rsid w:val="00CE4214"/>
    <w:rsid w:val="00CF782C"/>
    <w:rsid w:val="00CF7F04"/>
    <w:rsid w:val="00D029FB"/>
    <w:rsid w:val="00D1368B"/>
    <w:rsid w:val="00D21D87"/>
    <w:rsid w:val="00D421EA"/>
    <w:rsid w:val="00D629B6"/>
    <w:rsid w:val="00D93B12"/>
    <w:rsid w:val="00DA597C"/>
    <w:rsid w:val="00DC02FC"/>
    <w:rsid w:val="00DC51E8"/>
    <w:rsid w:val="00DF5A44"/>
    <w:rsid w:val="00E14843"/>
    <w:rsid w:val="00E3424C"/>
    <w:rsid w:val="00E3559E"/>
    <w:rsid w:val="00E50612"/>
    <w:rsid w:val="00E5796B"/>
    <w:rsid w:val="00EC181F"/>
    <w:rsid w:val="00EC4127"/>
    <w:rsid w:val="00F03965"/>
    <w:rsid w:val="00F22DEB"/>
    <w:rsid w:val="00F27114"/>
    <w:rsid w:val="00F27F5A"/>
    <w:rsid w:val="00F4361E"/>
    <w:rsid w:val="00F53FD3"/>
    <w:rsid w:val="00F63CCC"/>
    <w:rsid w:val="00F7581B"/>
    <w:rsid w:val="00F7778B"/>
    <w:rsid w:val="00F83C92"/>
    <w:rsid w:val="00F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26E17"/>
  <w15:chartTrackingRefBased/>
  <w15:docId w15:val="{3619FF22-C64C-4395-AE0A-16242E54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2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9FB"/>
    <w:pPr>
      <w:jc w:val="center"/>
    </w:pPr>
    <w:rPr>
      <w:b/>
    </w:rPr>
  </w:style>
  <w:style w:type="table" w:styleId="TableGrid">
    <w:name w:val="Table Grid"/>
    <w:basedOn w:val="TableNormal"/>
    <w:rsid w:val="00D0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D029FB"/>
    <w:pPr>
      <w:ind w:left="720"/>
    </w:pPr>
    <w:rPr>
      <w:sz w:val="22"/>
    </w:rPr>
  </w:style>
  <w:style w:type="paragraph" w:styleId="Header">
    <w:name w:val="header"/>
    <w:basedOn w:val="Normal"/>
    <w:rsid w:val="00F75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8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581B"/>
    <w:rPr>
      <w:color w:val="0000FF"/>
      <w:u w:val="single"/>
    </w:rPr>
  </w:style>
  <w:style w:type="character" w:styleId="PageNumber">
    <w:name w:val="page number"/>
    <w:basedOn w:val="DefaultParagraphFont"/>
    <w:rsid w:val="00D21D87"/>
  </w:style>
  <w:style w:type="character" w:customStyle="1" w:styleId="TitleChar">
    <w:name w:val="Title Char"/>
    <w:link w:val="Title"/>
    <w:rsid w:val="00C17F74"/>
    <w:rPr>
      <w:b/>
      <w:sz w:val="24"/>
    </w:rPr>
  </w:style>
  <w:style w:type="character" w:customStyle="1" w:styleId="BodyTextIndent2Char">
    <w:name w:val="Body Text Indent 2 Char"/>
    <w:link w:val="BodyTextIndent2"/>
    <w:rsid w:val="00C17F74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B47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FF1"/>
    <w:pPr>
      <w:ind w:left="720"/>
      <w:contextualSpacing/>
    </w:pPr>
  </w:style>
  <w:style w:type="character" w:styleId="FollowedHyperlink">
    <w:name w:val="FollowedHyperlink"/>
    <w:basedOn w:val="DefaultParagraphFont"/>
    <w:rsid w:val="00087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ed.sc.gov/finance/instructional-materials/instructional-materials-and-district-selections/2022-23-instructional-materials-adoption-information/draft-2022-23-ancillary-and-services-list-for-adopted-science-k-8-materials/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ed.sc.gov/instruction/standards-learning/science/standards/south-carolina-college-and-career-ready-science-standards-2021-approved/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ed.sc.gov/finance/instructional-materials/instructional-materials-and-district-selections/2022-23-instructional-materials-adoption-information/draft-2022-23-list-of-adopted-supplemental-instructional-materials-for-science-k-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d.sc.gov/finance/instructional-materials/instructional-materials-and-district-selections/2022-23-instructional-materials-adoption-information/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2tems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2E6792BECBA4DADA14CA521DD58DD" ma:contentTypeVersion="10" ma:contentTypeDescription="Create a new document." ma:contentTypeScope="" ma:versionID="116d442f566d0275ede86f2ff4f32352">
  <xsd:schema xmlns:xsd="http://www.w3.org/2001/XMLSchema" xmlns:xs="http://www.w3.org/2001/XMLSchema" xmlns:p="http://schemas.microsoft.com/office/2006/metadata/properties" xmlns:ns2="3ce406dd-eb3d-4074-8cec-79103078fc47" targetNamespace="http://schemas.microsoft.com/office/2006/metadata/properties" ma:root="true" ma:fieldsID="d04e30dfd0f0fb77d6a76a3caa23baa1" ns2:_="">
    <xsd:import namespace="3ce406dd-eb3d-4074-8cec-79103078f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406dd-eb3d-4074-8cec-79103078f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ce406dd-eb3d-4074-8cec-79103078fc47" xsi:nil="true"/>
  </documentManagement>
</p:properties>
</file>

<file path=customXml/itemProps1.xml><?xml version="1.0" encoding="utf-8"?>
<ds:datastoreItem xmlns:ds="http://schemas.openxmlformats.org/officeDocument/2006/customXml" ds:itemID="{969A8108-C439-46AD-AACD-7A8BDC8B1B99}"/>
</file>

<file path=customXml/itemProps2.xml><?xml version="1.0" encoding="utf-8"?>
<ds:datastoreItem xmlns:ds="http://schemas.openxmlformats.org/officeDocument/2006/customXml" ds:itemID="{6AD7A78E-2AFC-4C57-AF61-30DAF9632034}"/>
</file>

<file path=customXml/itemProps3.xml><?xml version="1.0" encoding="utf-8"?>
<ds:datastoreItem xmlns:ds="http://schemas.openxmlformats.org/officeDocument/2006/customXml" ds:itemID="{AF87AEE4-F04F-477F-8C1C-07D844442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Elementary Science Materials Evaluation Form</vt:lpstr>
    </vt:vector>
  </TitlesOfParts>
  <Company> </Company>
  <LinksUpToDate>false</LinksUpToDate>
  <CharactersWithSpaces>7759</CharactersWithSpaces>
  <SharedDoc>false</SharedDoc>
  <HLinks>
    <vt:vector size="6" baseType="variant">
      <vt:variant>
        <vt:i4>2424933</vt:i4>
      </vt:variant>
      <vt:variant>
        <vt:i4>5</vt:i4>
      </vt:variant>
      <vt:variant>
        <vt:i4>0</vt:i4>
      </vt:variant>
      <vt:variant>
        <vt:i4>5</vt:i4>
      </vt:variant>
      <vt:variant>
        <vt:lpwstr>http://www.myscmsu.org/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Elementary Science Materials Evaluation Form</dc:title>
  <dc:subject/>
  <dc:creator>Amy Threatt</dc:creator>
  <cp:keywords/>
  <dc:description/>
  <cp:lastModifiedBy>Amy Threatt</cp:lastModifiedBy>
  <cp:revision>12</cp:revision>
  <cp:lastPrinted>2022-01-25T18:40:00Z</cp:lastPrinted>
  <dcterms:created xsi:type="dcterms:W3CDTF">2022-02-04T20:22:00Z</dcterms:created>
  <dcterms:modified xsi:type="dcterms:W3CDTF">2022-02-15T19:57:00Z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28319500</vt:r8>
  </property>
  <property fmtid="{D5CDD505-2E9C-101B-9397-08002B2CF9AE}" pid="3" name="ContentTypeId">
    <vt:lpwstr>0x01010017F2E6792BECBA4DADA14CA521DD58DD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